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CB0FE" w14:textId="4C858EA2" w:rsidR="008D5790" w:rsidRDefault="008D5790" w:rsidP="00DC39AA">
      <w:pPr>
        <w:pStyle w:val="ad"/>
        <w:ind w:firstLineChars="200" w:firstLine="400"/>
        <w:jc w:val="center"/>
      </w:pPr>
      <w:r>
        <w:rPr>
          <w:rFonts w:hint="eastAsia"/>
        </w:rPr>
        <w:t>厚生労働省　福岡労働局　令和７年度みやこ町地域雇用活性化推進事業</w:t>
      </w:r>
    </w:p>
    <w:p w14:paraId="4F63EEC5" w14:textId="0721E578" w:rsidR="00FF7C06" w:rsidRDefault="008D5790" w:rsidP="00DC39AA">
      <w:pPr>
        <w:pStyle w:val="ad"/>
        <w:jc w:val="center"/>
      </w:pPr>
      <w:r>
        <w:rPr>
          <w:rFonts w:hint="eastAsia"/>
        </w:rPr>
        <w:t>「あなたのビジネスを応援します！伴走型支援・外部人材とのマッチング支援事業」</w:t>
      </w:r>
      <w:r w:rsidR="00FF7C06" w:rsidRPr="00BC1313">
        <w:t>業務委託</w:t>
      </w:r>
      <w:r w:rsidR="00FF7C06" w:rsidRPr="00BC1313">
        <w:rPr>
          <w:rFonts w:hint="eastAsia"/>
        </w:rPr>
        <w:t>プロポーザル実施要領</w:t>
      </w:r>
    </w:p>
    <w:p w14:paraId="1866C384" w14:textId="77777777" w:rsidR="00DC39AA" w:rsidRPr="00BC1313" w:rsidRDefault="00DC39AA" w:rsidP="00DC39AA">
      <w:pPr>
        <w:pStyle w:val="ad"/>
        <w:jc w:val="center"/>
      </w:pPr>
    </w:p>
    <w:p w14:paraId="2F61F123" w14:textId="02991781" w:rsidR="00FF7C06" w:rsidRPr="00BC1313" w:rsidRDefault="00FF7C06" w:rsidP="000D6DAF">
      <w:pPr>
        <w:ind w:firstLineChars="100" w:firstLine="210"/>
        <w:rPr>
          <w:sz w:val="21"/>
          <w:szCs w:val="21"/>
        </w:rPr>
      </w:pPr>
      <w:r w:rsidRPr="00BC1313">
        <w:rPr>
          <w:rFonts w:hint="eastAsia"/>
          <w:sz w:val="21"/>
          <w:szCs w:val="21"/>
        </w:rPr>
        <w:t>本実施要領は、令和7年度</w:t>
      </w:r>
      <w:r w:rsidR="008D5790" w:rsidRPr="008D5790">
        <w:rPr>
          <w:rFonts w:hint="eastAsia"/>
          <w:sz w:val="21"/>
          <w:szCs w:val="21"/>
        </w:rPr>
        <w:t>「あなたのビジネスを応援します！伴走型支援・外部人材とのマッチング支援事業」業務</w:t>
      </w:r>
      <w:r w:rsidRPr="00BC1313">
        <w:rPr>
          <w:rFonts w:hint="eastAsia"/>
          <w:sz w:val="21"/>
          <w:szCs w:val="21"/>
        </w:rPr>
        <w:t>を委託する事業者を選定するため</w:t>
      </w:r>
      <w:r w:rsidR="000D6DAF" w:rsidRPr="00BC1313">
        <w:rPr>
          <w:rFonts w:hint="eastAsia"/>
          <w:sz w:val="21"/>
          <w:szCs w:val="21"/>
        </w:rPr>
        <w:t>、</w:t>
      </w:r>
      <w:r w:rsidRPr="00BC1313">
        <w:rPr>
          <w:rFonts w:hint="eastAsia"/>
          <w:sz w:val="21"/>
          <w:szCs w:val="21"/>
        </w:rPr>
        <w:t>企画提案（以下、「本プロポーザル」という）について、参加事業者が仕様等を十分理解し、的確に履行できる技術力を有するかを審査することを目的として、必要な事項を定めたものである。</w:t>
      </w:r>
    </w:p>
    <w:p w14:paraId="68BA9E14" w14:textId="5DAAE39B" w:rsidR="00FF7C06" w:rsidRDefault="00FF7C06" w:rsidP="00FF7C06">
      <w:pPr>
        <w:pStyle w:val="a9"/>
        <w:numPr>
          <w:ilvl w:val="0"/>
          <w:numId w:val="1"/>
        </w:numPr>
      </w:pPr>
      <w:r>
        <w:rPr>
          <w:rFonts w:hint="eastAsia"/>
        </w:rPr>
        <w:t>業務概要</w:t>
      </w:r>
    </w:p>
    <w:p w14:paraId="63BDE46A" w14:textId="7F9966C5" w:rsidR="00FF7C06" w:rsidRDefault="00FF7C06" w:rsidP="00FF7C06">
      <w:pPr>
        <w:pStyle w:val="a9"/>
        <w:numPr>
          <w:ilvl w:val="0"/>
          <w:numId w:val="2"/>
        </w:numPr>
      </w:pPr>
      <w:r>
        <w:rPr>
          <w:rFonts w:hint="eastAsia"/>
        </w:rPr>
        <w:t>業務の目的</w:t>
      </w:r>
    </w:p>
    <w:p w14:paraId="2F03691A" w14:textId="77777777" w:rsidR="00D40B19" w:rsidRDefault="00D40B19" w:rsidP="00D40B19">
      <w:pPr>
        <w:pStyle w:val="ad"/>
        <w:ind w:leftChars="200" w:left="400" w:firstLineChars="100" w:firstLine="200"/>
      </w:pPr>
      <w:r>
        <w:rPr>
          <w:rFonts w:hint="eastAsia"/>
        </w:rPr>
        <w:t>みやこ町地域雇用創造協議会では、地域内企業や事業者と求職者との雇用マッチングを行い、雇用活性化を図ることを目指している。</w:t>
      </w:r>
    </w:p>
    <w:p w14:paraId="393033D0" w14:textId="02745CF0" w:rsidR="00DC39AA" w:rsidRDefault="00D40B19" w:rsidP="00D40B19">
      <w:pPr>
        <w:pStyle w:val="ad"/>
        <w:ind w:leftChars="200" w:left="400"/>
      </w:pPr>
      <w:r>
        <w:rPr>
          <w:rFonts w:hint="eastAsia"/>
        </w:rPr>
        <w:t xml:space="preserve">　本業務は、採用力向上、人材定着などを実現できるよう、必要な知識やスキルを提供</w:t>
      </w:r>
      <w:r>
        <w:rPr>
          <w:rFonts w:hint="eastAsia"/>
        </w:rPr>
        <w:t>を行</w:t>
      </w:r>
      <w:r w:rsidR="0085386F">
        <w:rPr>
          <w:rFonts w:hint="eastAsia"/>
        </w:rPr>
        <w:t>い、</w:t>
      </w:r>
      <w:r w:rsidR="0085386F" w:rsidRPr="0085386F">
        <w:rPr>
          <w:rFonts w:hint="eastAsia"/>
        </w:rPr>
        <w:t>新商品の開発・既存商品のブラッシュアップを目的として</w:t>
      </w:r>
      <w:r>
        <w:rPr>
          <w:rFonts w:hint="eastAsia"/>
        </w:rPr>
        <w:t>経営の改善や人材育成を支援し、地域の持続的な成長と雇用活性化を図ることを目指します。</w:t>
      </w:r>
      <w:r w:rsidR="00A2587F">
        <w:rPr>
          <w:rFonts w:hint="eastAsia"/>
        </w:rPr>
        <w:t xml:space="preserve">　</w:t>
      </w:r>
    </w:p>
    <w:p w14:paraId="6F7BE8A8" w14:textId="1506A461" w:rsidR="00FF7C06" w:rsidRPr="00BC1313" w:rsidRDefault="00FF7C06" w:rsidP="0085386F">
      <w:pPr>
        <w:pStyle w:val="ad"/>
        <w:ind w:leftChars="100" w:left="200" w:firstLineChars="200" w:firstLine="400"/>
      </w:pPr>
      <w:r w:rsidRPr="00BC1313">
        <w:rPr>
          <w:rFonts w:hint="eastAsia"/>
        </w:rPr>
        <w:t>本町内企業</w:t>
      </w:r>
      <w:r w:rsidR="00DC39AA">
        <w:rPr>
          <w:rFonts w:hint="eastAsia"/>
        </w:rPr>
        <w:t>へ</w:t>
      </w:r>
      <w:r w:rsidRPr="00BC1313">
        <w:rPr>
          <w:rFonts w:hint="eastAsia"/>
        </w:rPr>
        <w:t>の採用支援を行うと共に、</w:t>
      </w:r>
      <w:r w:rsidR="008D5790">
        <w:rPr>
          <w:rFonts w:hint="eastAsia"/>
        </w:rPr>
        <w:t>町内企業の活性化を目指し、雇用創出に意欲のある地域内企業を対象に、商品のブラッシュアップやリブランディング化、商品PR方法、販路開拓等を専門アドバイザーまたは、事業者が伴走して支援</w:t>
      </w:r>
      <w:r w:rsidR="00DC39AA">
        <w:rPr>
          <w:rFonts w:hint="eastAsia"/>
        </w:rPr>
        <w:t>をおこない</w:t>
      </w:r>
      <w:r w:rsidR="008D5790">
        <w:rPr>
          <w:rFonts w:hint="eastAsia"/>
        </w:rPr>
        <w:t>、さらなる</w:t>
      </w:r>
      <w:r w:rsidR="00DC39AA">
        <w:rPr>
          <w:rFonts w:hint="eastAsia"/>
        </w:rPr>
        <w:t>商品・サービスの</w:t>
      </w:r>
      <w:r w:rsidR="008D5790">
        <w:rPr>
          <w:rFonts w:hint="eastAsia"/>
        </w:rPr>
        <w:t>高付加価値化、収益の向上を目指す。また、この取組を通じて得られた好事例を収集して地域へ展開し、地域内企業における魅力ある雇用の創出を目指すことを目的とする</w:t>
      </w:r>
      <w:r w:rsidRPr="00BC1313">
        <w:rPr>
          <w:rFonts w:hint="eastAsia"/>
        </w:rPr>
        <w:t>事業の委託であり、価格だけでなく、企画力・集客力・管理体制等を多面的に評価する必要があることから、公募型プロポーザルにより事業者を募集するものである。</w:t>
      </w:r>
    </w:p>
    <w:p w14:paraId="54A34DCF" w14:textId="29B08544" w:rsidR="00FF7C06" w:rsidRDefault="00FF7C06" w:rsidP="00FF7C06">
      <w:pPr>
        <w:pStyle w:val="a9"/>
        <w:numPr>
          <w:ilvl w:val="0"/>
          <w:numId w:val="2"/>
        </w:numPr>
        <w:tabs>
          <w:tab w:val="left" w:pos="567"/>
          <w:tab w:val="left" w:pos="709"/>
        </w:tabs>
      </w:pPr>
      <w:r>
        <w:rPr>
          <w:rFonts w:hint="eastAsia"/>
        </w:rPr>
        <w:t>業務内容</w:t>
      </w:r>
    </w:p>
    <w:p w14:paraId="7BC56AD8" w14:textId="04B4B255" w:rsidR="00DC39AA" w:rsidRDefault="00FF7C06" w:rsidP="00FF7C06">
      <w:pPr>
        <w:tabs>
          <w:tab w:val="left" w:pos="567"/>
          <w:tab w:val="left" w:pos="709"/>
        </w:tabs>
        <w:ind w:left="200"/>
      </w:pPr>
      <w:r>
        <w:rPr>
          <w:rFonts w:hint="eastAsia"/>
        </w:rPr>
        <w:t xml:space="preserve">　　</w:t>
      </w:r>
      <w:r w:rsidR="00DC39AA">
        <w:rPr>
          <w:rFonts w:hint="eastAsia"/>
        </w:rPr>
        <w:t>みやこ町地域雇用創造協議会が委嘱する事業者または</w:t>
      </w:r>
      <w:r w:rsidR="00AC5D2A">
        <w:rPr>
          <w:rFonts w:hint="eastAsia"/>
        </w:rPr>
        <w:t>専門</w:t>
      </w:r>
      <w:r w:rsidR="00DC39AA">
        <w:rPr>
          <w:rFonts w:hint="eastAsia"/>
        </w:rPr>
        <w:t>アドバイザーが、対象事業者の既存商品、新商品開発について、助言をおこない、商品のブラッシュアップやリブランディング化、商品PR、販路開拓等について、伴走支援する。</w:t>
      </w:r>
    </w:p>
    <w:p w14:paraId="20229C5F" w14:textId="311DF55A" w:rsidR="00FF7C06" w:rsidRDefault="00797169" w:rsidP="00797169">
      <w:pPr>
        <w:pStyle w:val="a9"/>
        <w:numPr>
          <w:ilvl w:val="0"/>
          <w:numId w:val="2"/>
        </w:numPr>
        <w:tabs>
          <w:tab w:val="left" w:pos="567"/>
          <w:tab w:val="left" w:pos="709"/>
        </w:tabs>
      </w:pPr>
      <w:r>
        <w:rPr>
          <w:rFonts w:hint="eastAsia"/>
        </w:rPr>
        <w:t>履行期間</w:t>
      </w:r>
    </w:p>
    <w:p w14:paraId="7C10F1EC" w14:textId="4CEEBFBF" w:rsidR="00797169" w:rsidRDefault="00797169" w:rsidP="00797169">
      <w:pPr>
        <w:pStyle w:val="a9"/>
        <w:tabs>
          <w:tab w:val="left" w:pos="567"/>
          <w:tab w:val="left" w:pos="709"/>
        </w:tabs>
        <w:ind w:left="920"/>
        <w:rPr>
          <w:sz w:val="20"/>
          <w:szCs w:val="20"/>
        </w:rPr>
      </w:pPr>
      <w:r w:rsidRPr="00BC1313">
        <w:rPr>
          <w:rFonts w:hint="eastAsia"/>
          <w:sz w:val="20"/>
          <w:szCs w:val="20"/>
        </w:rPr>
        <w:t>契約締結日から、令和８月</w:t>
      </w:r>
      <w:r w:rsidR="00DC39AA">
        <w:rPr>
          <w:rFonts w:hint="eastAsia"/>
          <w:sz w:val="20"/>
          <w:szCs w:val="20"/>
        </w:rPr>
        <w:t>３</w:t>
      </w:r>
      <w:r w:rsidRPr="00BC1313">
        <w:rPr>
          <w:rFonts w:hint="eastAsia"/>
          <w:sz w:val="20"/>
          <w:szCs w:val="20"/>
        </w:rPr>
        <w:t>月</w:t>
      </w:r>
      <w:r w:rsidR="00DC39AA">
        <w:rPr>
          <w:rFonts w:hint="eastAsia"/>
          <w:sz w:val="20"/>
          <w:szCs w:val="20"/>
        </w:rPr>
        <w:t>３１</w:t>
      </w:r>
      <w:r w:rsidRPr="00BC1313">
        <w:rPr>
          <w:rFonts w:hint="eastAsia"/>
          <w:sz w:val="20"/>
          <w:szCs w:val="20"/>
        </w:rPr>
        <w:t>日</w:t>
      </w:r>
      <w:r w:rsidR="000D6DAF" w:rsidRPr="00BC1313">
        <w:rPr>
          <w:rFonts w:hint="eastAsia"/>
          <w:sz w:val="20"/>
          <w:szCs w:val="20"/>
        </w:rPr>
        <w:t>（</w:t>
      </w:r>
      <w:r w:rsidR="00DC39AA">
        <w:rPr>
          <w:rFonts w:hint="eastAsia"/>
          <w:sz w:val="20"/>
          <w:szCs w:val="20"/>
        </w:rPr>
        <w:t>火</w:t>
      </w:r>
      <w:r w:rsidR="000D6DAF" w:rsidRPr="00BC1313">
        <w:rPr>
          <w:rFonts w:hint="eastAsia"/>
          <w:sz w:val="20"/>
          <w:szCs w:val="20"/>
        </w:rPr>
        <w:t>）</w:t>
      </w:r>
      <w:r w:rsidRPr="00BC1313">
        <w:rPr>
          <w:rFonts w:hint="eastAsia"/>
          <w:sz w:val="20"/>
          <w:szCs w:val="20"/>
        </w:rPr>
        <w:t>まで</w:t>
      </w:r>
    </w:p>
    <w:p w14:paraId="4B0C8055" w14:textId="77777777" w:rsidR="00DC39AA" w:rsidRDefault="00DC39AA" w:rsidP="00797169">
      <w:pPr>
        <w:pStyle w:val="a9"/>
        <w:tabs>
          <w:tab w:val="left" w:pos="567"/>
          <w:tab w:val="left" w:pos="709"/>
        </w:tabs>
        <w:ind w:left="920"/>
        <w:rPr>
          <w:sz w:val="20"/>
          <w:szCs w:val="20"/>
        </w:rPr>
      </w:pPr>
    </w:p>
    <w:p w14:paraId="64BDFCE5" w14:textId="77777777" w:rsidR="00DC39AA" w:rsidRPr="00DC39AA" w:rsidRDefault="00DC39AA" w:rsidP="00797169">
      <w:pPr>
        <w:pStyle w:val="a9"/>
        <w:tabs>
          <w:tab w:val="left" w:pos="567"/>
          <w:tab w:val="left" w:pos="709"/>
        </w:tabs>
        <w:ind w:left="920"/>
        <w:rPr>
          <w:sz w:val="20"/>
          <w:szCs w:val="20"/>
        </w:rPr>
      </w:pPr>
    </w:p>
    <w:p w14:paraId="4A42C83C" w14:textId="7AABCFAB" w:rsidR="00797169" w:rsidRDefault="00797169" w:rsidP="00797169">
      <w:pPr>
        <w:pStyle w:val="a9"/>
        <w:numPr>
          <w:ilvl w:val="0"/>
          <w:numId w:val="2"/>
        </w:numPr>
        <w:tabs>
          <w:tab w:val="left" w:pos="567"/>
          <w:tab w:val="left" w:pos="709"/>
        </w:tabs>
      </w:pPr>
      <w:r>
        <w:rPr>
          <w:rFonts w:hint="eastAsia"/>
        </w:rPr>
        <w:t>委託予定上限額（消費税及び地方消費税含む）</w:t>
      </w:r>
    </w:p>
    <w:p w14:paraId="62127F55" w14:textId="297BBB8A" w:rsidR="00797169" w:rsidRDefault="00DC39AA" w:rsidP="00797169">
      <w:pPr>
        <w:pStyle w:val="a9"/>
        <w:numPr>
          <w:ilvl w:val="0"/>
          <w:numId w:val="3"/>
        </w:numPr>
        <w:tabs>
          <w:tab w:val="left" w:pos="567"/>
          <w:tab w:val="left" w:pos="709"/>
        </w:tabs>
      </w:pPr>
      <w:r>
        <w:rPr>
          <w:rFonts w:hint="eastAsia"/>
        </w:rPr>
        <w:t>００</w:t>
      </w:r>
      <w:r w:rsidR="00797169">
        <w:rPr>
          <w:rFonts w:hint="eastAsia"/>
        </w:rPr>
        <w:t>０，０００円</w:t>
      </w:r>
    </w:p>
    <w:p w14:paraId="4227BBBE" w14:textId="3D89F2EC" w:rsidR="00797169" w:rsidRPr="00BC1313" w:rsidRDefault="00797169" w:rsidP="00CE0F08">
      <w:pPr>
        <w:pStyle w:val="ad"/>
      </w:pPr>
      <w:r w:rsidRPr="00BC1313">
        <w:rPr>
          <w:rFonts w:hint="eastAsia"/>
        </w:rPr>
        <w:t>２．参加資格</w:t>
      </w:r>
    </w:p>
    <w:p w14:paraId="5B457083" w14:textId="194D99C1" w:rsidR="00797169" w:rsidRDefault="00797169" w:rsidP="00CE0F08">
      <w:pPr>
        <w:pStyle w:val="ad"/>
      </w:pPr>
      <w:r>
        <w:rPr>
          <w:rFonts w:hint="eastAsia"/>
        </w:rPr>
        <w:t xml:space="preserve">　本プロポーザルに参加できる者は、次に掲げる要件を凡て満たすものとする。</w:t>
      </w:r>
    </w:p>
    <w:p w14:paraId="79F16628" w14:textId="67D515BC" w:rsidR="00797169" w:rsidRDefault="00797169" w:rsidP="00CE0F08">
      <w:pPr>
        <w:pStyle w:val="ad"/>
      </w:pPr>
      <w:r>
        <w:rPr>
          <w:rFonts w:hint="eastAsia"/>
        </w:rPr>
        <w:t>地方自治法</w:t>
      </w:r>
      <w:r w:rsidR="00EA45BE">
        <w:rPr>
          <w:rFonts w:hint="eastAsia"/>
        </w:rPr>
        <w:t>施行令</w:t>
      </w:r>
      <w:r w:rsidR="00F14682">
        <w:rPr>
          <w:rFonts w:hint="eastAsia"/>
        </w:rPr>
        <w:t>（昭和２２年政令１６号）第１６７号の４の規定に該当しない者であること。</w:t>
      </w:r>
    </w:p>
    <w:p w14:paraId="57333529" w14:textId="4EFA13A4" w:rsidR="00F14682" w:rsidRDefault="00F14682" w:rsidP="00CE0F08">
      <w:pPr>
        <w:pStyle w:val="ad"/>
      </w:pPr>
      <w:r>
        <w:rPr>
          <w:rFonts w:hint="eastAsia"/>
        </w:rPr>
        <w:t>会社更生法（平成１４年法律第１５４号）第１７条の規定に基づく更生手続開始の申立て又は民事再生法（平成１１年法律第２２５号）第２１</w:t>
      </w:r>
      <w:r w:rsidR="000D6DAF">
        <w:rPr>
          <w:rFonts w:hint="eastAsia"/>
        </w:rPr>
        <w:t>条</w:t>
      </w:r>
      <w:r>
        <w:rPr>
          <w:rFonts w:hint="eastAsia"/>
        </w:rPr>
        <w:t>の規定に基づ</w:t>
      </w:r>
      <w:r w:rsidR="000D6DAF">
        <w:rPr>
          <w:rFonts w:hint="eastAsia"/>
        </w:rPr>
        <w:t>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535DAB67" w14:textId="17B70961" w:rsidR="000D6DAF" w:rsidRDefault="000D6DAF" w:rsidP="00CE0F08">
      <w:pPr>
        <w:pStyle w:val="ad"/>
      </w:pPr>
      <w:r>
        <w:rPr>
          <w:rFonts w:hint="eastAsia"/>
        </w:rPr>
        <w:t>破産法（平成１６年法律第７５号）の規定による破産手続開始の申立てがなされていない者であること。</w:t>
      </w:r>
    </w:p>
    <w:p w14:paraId="7A244F0D" w14:textId="730A5F31" w:rsidR="000D6DAF" w:rsidRDefault="000D6DAF" w:rsidP="00CE0F08">
      <w:pPr>
        <w:pStyle w:val="ad"/>
      </w:pPr>
      <w:r>
        <w:rPr>
          <w:rFonts w:hint="eastAsia"/>
        </w:rPr>
        <w:t>募集開始の日からプロポーザル審査会の日までに、みやこ町から指名停止措置を受けていないこと。</w:t>
      </w:r>
    </w:p>
    <w:p w14:paraId="1985EC44" w14:textId="7C9ED2C7" w:rsidR="000D6DAF" w:rsidRDefault="000D6DAF" w:rsidP="00CE0F08">
      <w:pPr>
        <w:pStyle w:val="ad"/>
      </w:pPr>
      <w:r>
        <w:rPr>
          <w:rFonts w:hint="eastAsia"/>
        </w:rPr>
        <w:t>次のいずれにも該当しないこと。</w:t>
      </w:r>
    </w:p>
    <w:p w14:paraId="1B6373A6" w14:textId="71440713" w:rsidR="000D6DAF" w:rsidRPr="000D6DAF" w:rsidRDefault="000D6DAF" w:rsidP="00CE0F08">
      <w:pPr>
        <w:pStyle w:val="ad"/>
      </w:pPr>
      <w:r>
        <w:rPr>
          <w:rFonts w:hint="eastAsia"/>
        </w:rPr>
        <w:t>役員等（契約の相手方が個人である場合にはその者を、契約の相手方が法人である場合にはその役員又はその支店若しくは常時契約を締結する事務所の代表者をいう。以下同じ。）が暴力団による不当な行為の防止等に関する法律（平成３年法律第７７号。以下「暴力団対策法」という。）第２条第６号に規定する暴力団員（以下「暴力団員」という。）又は暴力団員の配偶者（暴力団員と生計を一にする配偶者で、婚姻の届出をしていないが事実上婚姻関係と同様の事情にある者を含む。以下同じ。）であると認められること。</w:t>
      </w:r>
    </w:p>
    <w:p w14:paraId="27C5F25A" w14:textId="30EADD3B" w:rsidR="000D6DAF" w:rsidRPr="000D6DAF" w:rsidRDefault="000D6DAF" w:rsidP="000D6DAF">
      <w:pPr>
        <w:pStyle w:val="a9"/>
        <w:numPr>
          <w:ilvl w:val="1"/>
          <w:numId w:val="4"/>
        </w:numPr>
        <w:tabs>
          <w:tab w:val="left" w:pos="284"/>
          <w:tab w:val="left" w:pos="567"/>
          <w:tab w:val="left" w:pos="709"/>
        </w:tabs>
      </w:pPr>
      <w:r>
        <w:rPr>
          <w:rFonts w:hint="eastAsia"/>
          <w:kern w:val="0"/>
          <w:sz w:val="20"/>
          <w:szCs w:val="20"/>
          <w14:ligatures w14:val="none"/>
        </w:rPr>
        <w:t>暴力団（暴力団対策法第２条第２号に規定する暴力団をいう。以下同じ。）又は暴力団員又は暴力団員の配偶者が経営に実質的に関与していると認められる関係を有すること。</w:t>
      </w:r>
    </w:p>
    <w:p w14:paraId="59CC6CBD" w14:textId="14183833" w:rsidR="000D6DAF" w:rsidRPr="000D6DAF" w:rsidRDefault="000D6DAF" w:rsidP="000D6DAF">
      <w:pPr>
        <w:pStyle w:val="a9"/>
        <w:numPr>
          <w:ilvl w:val="1"/>
          <w:numId w:val="4"/>
        </w:numPr>
        <w:tabs>
          <w:tab w:val="left" w:pos="284"/>
          <w:tab w:val="left" w:pos="567"/>
          <w:tab w:val="left" w:pos="709"/>
        </w:tabs>
      </w:pPr>
      <w:r>
        <w:rPr>
          <w:rFonts w:hint="eastAsia"/>
          <w:kern w:val="0"/>
          <w:sz w:val="20"/>
          <w:szCs w:val="20"/>
          <w14:ligatures w14:val="none"/>
        </w:rPr>
        <w:t>役員等が、自己、自社若しくは第三者の不正の利益を図る目的又は第三者に損害を加える目的をもって、暴力団又は暴力団員又は暴力団員の配偶者を利用するなどしたと認められる関係を有すること。</w:t>
      </w:r>
    </w:p>
    <w:p w14:paraId="66CE88AE" w14:textId="6D10D168" w:rsidR="000D6DAF" w:rsidRPr="000D6DAF" w:rsidRDefault="000D6DAF" w:rsidP="000D6DAF">
      <w:pPr>
        <w:pStyle w:val="a9"/>
        <w:numPr>
          <w:ilvl w:val="1"/>
          <w:numId w:val="4"/>
        </w:numPr>
        <w:tabs>
          <w:tab w:val="left" w:pos="284"/>
          <w:tab w:val="left" w:pos="567"/>
          <w:tab w:val="left" w:pos="709"/>
        </w:tabs>
      </w:pPr>
      <w:r>
        <w:rPr>
          <w:rFonts w:hint="eastAsia"/>
          <w:kern w:val="0"/>
          <w:sz w:val="20"/>
          <w:szCs w:val="20"/>
          <w14:ligatures w14:val="none"/>
        </w:rPr>
        <w:t>役員等が、暴力団又は暴力団員又は暴力団員の配偶者に対して資金を供給し、または便宜を供与するなど直接的あるいは積極的に暴力団の維持、運営に協力し、若しくは関与していると認められる関係を有すること。</w:t>
      </w:r>
    </w:p>
    <w:p w14:paraId="29D2C1BB" w14:textId="4887C2BA" w:rsidR="000D6DAF" w:rsidRPr="000D6DAF" w:rsidRDefault="000D6DAF" w:rsidP="000D6DAF">
      <w:pPr>
        <w:pStyle w:val="a9"/>
        <w:numPr>
          <w:ilvl w:val="1"/>
          <w:numId w:val="4"/>
        </w:numPr>
        <w:tabs>
          <w:tab w:val="left" w:pos="284"/>
          <w:tab w:val="left" w:pos="567"/>
          <w:tab w:val="left" w:pos="709"/>
        </w:tabs>
      </w:pPr>
      <w:r>
        <w:rPr>
          <w:rFonts w:hint="eastAsia"/>
          <w:kern w:val="0"/>
          <w:sz w:val="20"/>
          <w:szCs w:val="20"/>
          <w14:ligatures w14:val="none"/>
        </w:rPr>
        <w:t>役員等が、暴力団又は暴力団員又は暴力団員の配偶者と社会的に避難されるべき関</w:t>
      </w:r>
      <w:r>
        <w:rPr>
          <w:rFonts w:hint="eastAsia"/>
          <w:kern w:val="0"/>
          <w:sz w:val="20"/>
          <w:szCs w:val="20"/>
          <w14:ligatures w14:val="none"/>
        </w:rPr>
        <w:lastRenderedPageBreak/>
        <w:t>係を有すること。</w:t>
      </w:r>
    </w:p>
    <w:p w14:paraId="7073E633" w14:textId="5762D3B5" w:rsidR="000D6DAF" w:rsidRPr="00AC5D2A" w:rsidRDefault="000D6DAF" w:rsidP="00AC5D2A">
      <w:pPr>
        <w:pStyle w:val="a9"/>
        <w:numPr>
          <w:ilvl w:val="1"/>
          <w:numId w:val="4"/>
        </w:numPr>
        <w:tabs>
          <w:tab w:val="left" w:pos="284"/>
          <w:tab w:val="left" w:pos="567"/>
          <w:tab w:val="left" w:pos="709"/>
        </w:tabs>
        <w:rPr>
          <w:sz w:val="20"/>
          <w:szCs w:val="20"/>
        </w:rPr>
      </w:pPr>
      <w:r w:rsidRPr="00AC5D2A">
        <w:rPr>
          <w:rFonts w:hint="eastAsia"/>
          <w:sz w:val="20"/>
          <w:szCs w:val="20"/>
        </w:rPr>
        <w:t>市県民税、法人税、消費税及び地方消費税を滞納していない者。</w:t>
      </w:r>
    </w:p>
    <w:p w14:paraId="16D02931" w14:textId="7F2C31CA" w:rsidR="000D6DAF" w:rsidRPr="00BC2DD3" w:rsidRDefault="000D6DAF" w:rsidP="000D6DAF">
      <w:pPr>
        <w:tabs>
          <w:tab w:val="left" w:pos="284"/>
          <w:tab w:val="left" w:pos="567"/>
          <w:tab w:val="left" w:pos="709"/>
        </w:tabs>
        <w:ind w:left="200"/>
        <w:rPr>
          <w:sz w:val="22"/>
          <w:szCs w:val="22"/>
        </w:rPr>
      </w:pPr>
      <w:r w:rsidRPr="00BC2DD3">
        <w:rPr>
          <w:rFonts w:hint="eastAsia"/>
          <w:sz w:val="22"/>
          <w:szCs w:val="22"/>
        </w:rPr>
        <w:t xml:space="preserve">３　実施スケジュール　</w:t>
      </w:r>
    </w:p>
    <w:tbl>
      <w:tblPr>
        <w:tblStyle w:val="aa"/>
        <w:tblW w:w="0" w:type="auto"/>
        <w:tblInd w:w="200" w:type="dxa"/>
        <w:tblLook w:val="04A0" w:firstRow="1" w:lastRow="0" w:firstColumn="1" w:lastColumn="0" w:noHBand="0" w:noVBand="1"/>
      </w:tblPr>
      <w:tblGrid>
        <w:gridCol w:w="3339"/>
        <w:gridCol w:w="4955"/>
      </w:tblGrid>
      <w:tr w:rsidR="000D6DAF" w14:paraId="3E8CD1D1" w14:textId="77777777" w:rsidTr="000D6DAF">
        <w:tc>
          <w:tcPr>
            <w:tcW w:w="3339" w:type="dxa"/>
          </w:tcPr>
          <w:p w14:paraId="2420A68A" w14:textId="6DBC7872" w:rsidR="000D6DAF" w:rsidRDefault="000D6DAF" w:rsidP="00BC2DD3">
            <w:pPr>
              <w:tabs>
                <w:tab w:val="left" w:pos="284"/>
                <w:tab w:val="left" w:pos="567"/>
                <w:tab w:val="left" w:pos="709"/>
              </w:tabs>
              <w:jc w:val="center"/>
            </w:pPr>
            <w:r>
              <w:rPr>
                <w:rFonts w:hint="eastAsia"/>
              </w:rPr>
              <w:t>内容</w:t>
            </w:r>
          </w:p>
        </w:tc>
        <w:tc>
          <w:tcPr>
            <w:tcW w:w="4955" w:type="dxa"/>
          </w:tcPr>
          <w:p w14:paraId="13A1BAED" w14:textId="4AB60F21" w:rsidR="000D6DAF" w:rsidRDefault="000D6DAF" w:rsidP="00BC2DD3">
            <w:pPr>
              <w:tabs>
                <w:tab w:val="left" w:pos="284"/>
                <w:tab w:val="left" w:pos="567"/>
                <w:tab w:val="left" w:pos="709"/>
              </w:tabs>
              <w:jc w:val="center"/>
            </w:pPr>
            <w:r>
              <w:rPr>
                <w:rFonts w:hint="eastAsia"/>
              </w:rPr>
              <w:t>期間等</w:t>
            </w:r>
          </w:p>
        </w:tc>
      </w:tr>
      <w:tr w:rsidR="000D6DAF" w14:paraId="7F5B79C6" w14:textId="77777777" w:rsidTr="000D6DAF">
        <w:tc>
          <w:tcPr>
            <w:tcW w:w="3339" w:type="dxa"/>
          </w:tcPr>
          <w:p w14:paraId="3B5A0FD9" w14:textId="3BD1F4DC" w:rsidR="000D6DAF" w:rsidRDefault="000D6DAF" w:rsidP="000D6DAF">
            <w:pPr>
              <w:tabs>
                <w:tab w:val="left" w:pos="284"/>
                <w:tab w:val="left" w:pos="567"/>
                <w:tab w:val="left" w:pos="709"/>
              </w:tabs>
            </w:pPr>
            <w:r>
              <w:rPr>
                <w:rFonts w:hint="eastAsia"/>
              </w:rPr>
              <w:t>公募開始</w:t>
            </w:r>
          </w:p>
        </w:tc>
        <w:tc>
          <w:tcPr>
            <w:tcW w:w="4955" w:type="dxa"/>
          </w:tcPr>
          <w:p w14:paraId="091ED845" w14:textId="0EB9209B" w:rsidR="000D6DAF" w:rsidRDefault="000D6DAF" w:rsidP="000D6DAF">
            <w:pPr>
              <w:tabs>
                <w:tab w:val="left" w:pos="284"/>
                <w:tab w:val="left" w:pos="567"/>
                <w:tab w:val="left" w:pos="709"/>
              </w:tabs>
            </w:pPr>
            <w:r>
              <w:rPr>
                <w:rFonts w:hint="eastAsia"/>
              </w:rPr>
              <w:t>令和７年９月</w:t>
            </w:r>
            <w:r w:rsidR="00001D7E">
              <w:rPr>
                <w:rFonts w:hint="eastAsia"/>
              </w:rPr>
              <w:t xml:space="preserve">  ５日</w:t>
            </w:r>
            <w:r>
              <w:rPr>
                <w:rFonts w:hint="eastAsia"/>
              </w:rPr>
              <w:t>（</w:t>
            </w:r>
            <w:r w:rsidR="00001D7E">
              <w:rPr>
                <w:rFonts w:hint="eastAsia"/>
              </w:rPr>
              <w:t>金</w:t>
            </w:r>
            <w:r>
              <w:rPr>
                <w:rFonts w:hint="eastAsia"/>
              </w:rPr>
              <w:t>）</w:t>
            </w:r>
          </w:p>
        </w:tc>
      </w:tr>
      <w:tr w:rsidR="000D6DAF" w14:paraId="6BA69889" w14:textId="77777777" w:rsidTr="000D6DAF">
        <w:tc>
          <w:tcPr>
            <w:tcW w:w="3339" w:type="dxa"/>
          </w:tcPr>
          <w:p w14:paraId="735B8F4C" w14:textId="115F63C8" w:rsidR="000D6DAF" w:rsidRDefault="000D6DAF" w:rsidP="000D6DAF">
            <w:pPr>
              <w:tabs>
                <w:tab w:val="left" w:pos="284"/>
                <w:tab w:val="left" w:pos="567"/>
                <w:tab w:val="left" w:pos="709"/>
              </w:tabs>
            </w:pPr>
            <w:r>
              <w:rPr>
                <w:rFonts w:hint="eastAsia"/>
              </w:rPr>
              <w:t>質問の受付期間</w:t>
            </w:r>
          </w:p>
        </w:tc>
        <w:tc>
          <w:tcPr>
            <w:tcW w:w="4955" w:type="dxa"/>
          </w:tcPr>
          <w:p w14:paraId="1A9545E1" w14:textId="7D33A4E8" w:rsidR="000D6DAF" w:rsidRDefault="000D6DAF" w:rsidP="000D6DAF">
            <w:pPr>
              <w:tabs>
                <w:tab w:val="left" w:pos="284"/>
                <w:tab w:val="left" w:pos="567"/>
                <w:tab w:val="left" w:pos="709"/>
              </w:tabs>
            </w:pPr>
            <w:r>
              <w:rPr>
                <w:rFonts w:hint="eastAsia"/>
              </w:rPr>
              <w:t>令和７年９月</w:t>
            </w:r>
            <w:r w:rsidR="00001D7E">
              <w:rPr>
                <w:rFonts w:hint="eastAsia"/>
              </w:rPr>
              <w:t>１０</w:t>
            </w:r>
            <w:r>
              <w:rPr>
                <w:rFonts w:hint="eastAsia"/>
              </w:rPr>
              <w:t>日（</w:t>
            </w:r>
            <w:r w:rsidR="00001D7E">
              <w:rPr>
                <w:rFonts w:hint="eastAsia"/>
              </w:rPr>
              <w:t>水</w:t>
            </w:r>
            <w:r>
              <w:rPr>
                <w:rFonts w:hint="eastAsia"/>
              </w:rPr>
              <w:t>）</w:t>
            </w:r>
          </w:p>
        </w:tc>
      </w:tr>
      <w:tr w:rsidR="000D6DAF" w14:paraId="557C0D65" w14:textId="77777777" w:rsidTr="000D6DAF">
        <w:tc>
          <w:tcPr>
            <w:tcW w:w="3339" w:type="dxa"/>
          </w:tcPr>
          <w:p w14:paraId="7136AAC4" w14:textId="3C0834CA" w:rsidR="000D6DAF" w:rsidRDefault="000D6DAF" w:rsidP="000D6DAF">
            <w:pPr>
              <w:tabs>
                <w:tab w:val="left" w:pos="284"/>
                <w:tab w:val="left" w:pos="567"/>
                <w:tab w:val="left" w:pos="709"/>
              </w:tabs>
            </w:pPr>
            <w:r>
              <w:rPr>
                <w:rFonts w:hint="eastAsia"/>
              </w:rPr>
              <w:t>質問に対する回答</w:t>
            </w:r>
          </w:p>
        </w:tc>
        <w:tc>
          <w:tcPr>
            <w:tcW w:w="4955" w:type="dxa"/>
          </w:tcPr>
          <w:p w14:paraId="594209BA" w14:textId="4C46972C" w:rsidR="000D6DAF" w:rsidRDefault="000D6DAF" w:rsidP="000D6DAF">
            <w:pPr>
              <w:tabs>
                <w:tab w:val="left" w:pos="284"/>
                <w:tab w:val="left" w:pos="567"/>
                <w:tab w:val="left" w:pos="709"/>
              </w:tabs>
            </w:pPr>
            <w:r>
              <w:rPr>
                <w:rFonts w:hint="eastAsia"/>
              </w:rPr>
              <w:t>令和７年9月１</w:t>
            </w:r>
            <w:r w:rsidR="00001D7E">
              <w:rPr>
                <w:rFonts w:hint="eastAsia"/>
              </w:rPr>
              <w:t>２</w:t>
            </w:r>
            <w:r>
              <w:rPr>
                <w:rFonts w:hint="eastAsia"/>
              </w:rPr>
              <w:t>日（</w:t>
            </w:r>
            <w:r w:rsidR="00001D7E">
              <w:rPr>
                <w:rFonts w:hint="eastAsia"/>
              </w:rPr>
              <w:t>金</w:t>
            </w:r>
            <w:r>
              <w:rPr>
                <w:rFonts w:hint="eastAsia"/>
              </w:rPr>
              <w:t>）</w:t>
            </w:r>
          </w:p>
        </w:tc>
      </w:tr>
      <w:tr w:rsidR="000D6DAF" w14:paraId="1084E435" w14:textId="77777777" w:rsidTr="000D6DAF">
        <w:tc>
          <w:tcPr>
            <w:tcW w:w="3339" w:type="dxa"/>
          </w:tcPr>
          <w:p w14:paraId="131AB9F4" w14:textId="208F23FC" w:rsidR="000D6DAF" w:rsidRDefault="000D6DAF" w:rsidP="000D6DAF">
            <w:pPr>
              <w:tabs>
                <w:tab w:val="left" w:pos="284"/>
                <w:tab w:val="left" w:pos="567"/>
                <w:tab w:val="left" w:pos="709"/>
              </w:tabs>
            </w:pPr>
            <w:r>
              <w:rPr>
                <w:rFonts w:hint="eastAsia"/>
              </w:rPr>
              <w:t>参加意向申出書の提出期限</w:t>
            </w:r>
          </w:p>
        </w:tc>
        <w:tc>
          <w:tcPr>
            <w:tcW w:w="4955" w:type="dxa"/>
          </w:tcPr>
          <w:p w14:paraId="035C8C74" w14:textId="78C9292D" w:rsidR="000D6DAF" w:rsidRDefault="000D6DAF" w:rsidP="000D6DAF">
            <w:pPr>
              <w:tabs>
                <w:tab w:val="left" w:pos="284"/>
                <w:tab w:val="left" w:pos="567"/>
                <w:tab w:val="left" w:pos="709"/>
              </w:tabs>
            </w:pPr>
            <w:r>
              <w:rPr>
                <w:rFonts w:hint="eastAsia"/>
              </w:rPr>
              <w:t>令和７年９月１</w:t>
            </w:r>
            <w:r w:rsidR="00001D7E">
              <w:rPr>
                <w:rFonts w:hint="eastAsia"/>
              </w:rPr>
              <w:t>６</w:t>
            </w:r>
            <w:r>
              <w:rPr>
                <w:rFonts w:hint="eastAsia"/>
              </w:rPr>
              <w:t>日（</w:t>
            </w:r>
            <w:r w:rsidR="00001D7E">
              <w:rPr>
                <w:rFonts w:hint="eastAsia"/>
              </w:rPr>
              <w:t>火</w:t>
            </w:r>
            <w:r>
              <w:rPr>
                <w:rFonts w:hint="eastAsia"/>
              </w:rPr>
              <w:t>）</w:t>
            </w:r>
          </w:p>
        </w:tc>
      </w:tr>
      <w:tr w:rsidR="000D6DAF" w14:paraId="44674F64" w14:textId="77777777" w:rsidTr="000D6DAF">
        <w:tc>
          <w:tcPr>
            <w:tcW w:w="3339" w:type="dxa"/>
          </w:tcPr>
          <w:p w14:paraId="55338338" w14:textId="22E9BAB4" w:rsidR="000D6DAF" w:rsidRDefault="000D6DAF" w:rsidP="000D6DAF">
            <w:pPr>
              <w:tabs>
                <w:tab w:val="left" w:pos="284"/>
                <w:tab w:val="left" w:pos="567"/>
                <w:tab w:val="left" w:pos="709"/>
              </w:tabs>
            </w:pPr>
            <w:r>
              <w:rPr>
                <w:rFonts w:hint="eastAsia"/>
              </w:rPr>
              <w:t>企画提案書等の提出期限</w:t>
            </w:r>
          </w:p>
        </w:tc>
        <w:tc>
          <w:tcPr>
            <w:tcW w:w="4955" w:type="dxa"/>
          </w:tcPr>
          <w:p w14:paraId="343DDD80" w14:textId="491BC3E0" w:rsidR="000D6DAF" w:rsidRDefault="000D6DAF" w:rsidP="000D6DAF">
            <w:pPr>
              <w:tabs>
                <w:tab w:val="left" w:pos="284"/>
                <w:tab w:val="left" w:pos="567"/>
                <w:tab w:val="left" w:pos="709"/>
              </w:tabs>
            </w:pPr>
            <w:r>
              <w:rPr>
                <w:rFonts w:hint="eastAsia"/>
              </w:rPr>
              <w:t>令和７年９月１９日（金）</w:t>
            </w:r>
          </w:p>
        </w:tc>
      </w:tr>
      <w:tr w:rsidR="000D6DAF" w14:paraId="7BFB0F96" w14:textId="77777777" w:rsidTr="000D6DAF">
        <w:tc>
          <w:tcPr>
            <w:tcW w:w="3339" w:type="dxa"/>
          </w:tcPr>
          <w:p w14:paraId="45F59937" w14:textId="2A8C8631" w:rsidR="000D6DAF" w:rsidRDefault="000D6DAF" w:rsidP="000D6DAF">
            <w:pPr>
              <w:tabs>
                <w:tab w:val="left" w:pos="284"/>
                <w:tab w:val="left" w:pos="567"/>
                <w:tab w:val="left" w:pos="709"/>
              </w:tabs>
            </w:pPr>
            <w:r>
              <w:rPr>
                <w:rFonts w:hint="eastAsia"/>
              </w:rPr>
              <w:t>審査会</w:t>
            </w:r>
          </w:p>
        </w:tc>
        <w:tc>
          <w:tcPr>
            <w:tcW w:w="4955" w:type="dxa"/>
          </w:tcPr>
          <w:p w14:paraId="7A03B9C7" w14:textId="2AA72298" w:rsidR="000D6DAF" w:rsidRDefault="000D6DAF" w:rsidP="000D6DAF">
            <w:pPr>
              <w:tabs>
                <w:tab w:val="left" w:pos="284"/>
                <w:tab w:val="left" w:pos="567"/>
                <w:tab w:val="left" w:pos="709"/>
              </w:tabs>
            </w:pPr>
            <w:r>
              <w:rPr>
                <w:rFonts w:hint="eastAsia"/>
              </w:rPr>
              <w:t>令和７年９月２５日（木）</w:t>
            </w:r>
          </w:p>
        </w:tc>
      </w:tr>
      <w:tr w:rsidR="000D6DAF" w14:paraId="7400D6CA" w14:textId="77777777" w:rsidTr="000D6DAF">
        <w:tc>
          <w:tcPr>
            <w:tcW w:w="3339" w:type="dxa"/>
          </w:tcPr>
          <w:p w14:paraId="5DAAB6BD" w14:textId="00953A31" w:rsidR="000D6DAF" w:rsidRDefault="000D6DAF" w:rsidP="000D6DAF">
            <w:pPr>
              <w:tabs>
                <w:tab w:val="left" w:pos="284"/>
                <w:tab w:val="left" w:pos="567"/>
                <w:tab w:val="left" w:pos="709"/>
              </w:tabs>
            </w:pPr>
            <w:r>
              <w:rPr>
                <w:rFonts w:hint="eastAsia"/>
              </w:rPr>
              <w:t>審査結果通知</w:t>
            </w:r>
          </w:p>
        </w:tc>
        <w:tc>
          <w:tcPr>
            <w:tcW w:w="4955" w:type="dxa"/>
          </w:tcPr>
          <w:p w14:paraId="79315117" w14:textId="61987D50" w:rsidR="000D6DAF" w:rsidRDefault="000D6DAF" w:rsidP="000D6DAF">
            <w:pPr>
              <w:tabs>
                <w:tab w:val="left" w:pos="284"/>
                <w:tab w:val="left" w:pos="567"/>
                <w:tab w:val="left" w:pos="709"/>
              </w:tabs>
            </w:pPr>
            <w:r>
              <w:rPr>
                <w:rFonts w:hint="eastAsia"/>
              </w:rPr>
              <w:t>令和７年9月２９日（月）</w:t>
            </w:r>
          </w:p>
        </w:tc>
      </w:tr>
    </w:tbl>
    <w:p w14:paraId="32F10A0D" w14:textId="77777777" w:rsidR="00BC2DD3" w:rsidRDefault="00BC2DD3" w:rsidP="00BC2DD3">
      <w:pPr>
        <w:tabs>
          <w:tab w:val="left" w:pos="284"/>
          <w:tab w:val="left" w:pos="567"/>
          <w:tab w:val="left" w:pos="709"/>
        </w:tabs>
      </w:pPr>
    </w:p>
    <w:p w14:paraId="4962495B" w14:textId="55D570AA" w:rsidR="000D6DAF" w:rsidRPr="00BC2DD3" w:rsidRDefault="000D6DAF" w:rsidP="00CE0F08">
      <w:pPr>
        <w:pStyle w:val="ad"/>
      </w:pPr>
      <w:r w:rsidRPr="00BC2DD3">
        <w:rPr>
          <w:rFonts w:hint="eastAsia"/>
        </w:rPr>
        <w:t>４　参加意向申出書の提出</w:t>
      </w:r>
    </w:p>
    <w:p w14:paraId="306AA7FC" w14:textId="3763C10E" w:rsidR="000D6DAF" w:rsidRDefault="000D6DAF" w:rsidP="00AC5D2A">
      <w:pPr>
        <w:pStyle w:val="ad"/>
        <w:ind w:firstLineChars="100" w:firstLine="200"/>
      </w:pPr>
      <w:r>
        <w:rPr>
          <w:rFonts w:hint="eastAsia"/>
        </w:rPr>
        <w:t>提出期限　令和7年９月１</w:t>
      </w:r>
      <w:r w:rsidR="00001D7E">
        <w:rPr>
          <w:rFonts w:hint="eastAsia"/>
        </w:rPr>
        <w:t>６</w:t>
      </w:r>
      <w:r>
        <w:rPr>
          <w:rFonts w:hint="eastAsia"/>
        </w:rPr>
        <w:t>日（</w:t>
      </w:r>
      <w:r w:rsidR="00001D7E">
        <w:rPr>
          <w:rFonts w:hint="eastAsia"/>
        </w:rPr>
        <w:t>火</w:t>
      </w:r>
      <w:r>
        <w:rPr>
          <w:rFonts w:hint="eastAsia"/>
        </w:rPr>
        <w:t>）</w:t>
      </w:r>
    </w:p>
    <w:p w14:paraId="2504558A" w14:textId="329A332C" w:rsidR="000D6DAF" w:rsidRDefault="000D6DAF" w:rsidP="00AC5D2A">
      <w:pPr>
        <w:pStyle w:val="ad"/>
        <w:ind w:firstLineChars="100" w:firstLine="200"/>
      </w:pPr>
      <w:r>
        <w:rPr>
          <w:rFonts w:hint="eastAsia"/>
        </w:rPr>
        <w:t>提出方法　郵送又は持参</w:t>
      </w:r>
    </w:p>
    <w:p w14:paraId="726297D7" w14:textId="4C16AD93" w:rsidR="000D6DAF" w:rsidRDefault="000D6DAF" w:rsidP="00AC5D2A">
      <w:pPr>
        <w:pStyle w:val="ad"/>
        <w:ind w:firstLineChars="100" w:firstLine="200"/>
      </w:pPr>
      <w:r>
        <w:rPr>
          <w:rFonts w:hint="eastAsia"/>
        </w:rPr>
        <w:t>提出書類　参加意向申出書（様式１）1部</w:t>
      </w:r>
    </w:p>
    <w:p w14:paraId="33F93F53" w14:textId="48121EF0" w:rsidR="000D6DAF" w:rsidRDefault="000D6DAF" w:rsidP="00AC5D2A">
      <w:pPr>
        <w:pStyle w:val="ad"/>
        <w:ind w:leftChars="100" w:left="200"/>
      </w:pPr>
      <w:r>
        <w:rPr>
          <w:rFonts w:hint="eastAsia"/>
        </w:rPr>
        <w:t>その他　参加意向申出書の提出後、プロポーザルへの参加を辞退する場合には、辞退届（様式２）を提出すること。</w:t>
      </w:r>
    </w:p>
    <w:p w14:paraId="110D31CA" w14:textId="78500E9C" w:rsidR="000D6DAF" w:rsidRPr="00BC2DD3" w:rsidRDefault="000D6DAF" w:rsidP="00CE0F08">
      <w:pPr>
        <w:pStyle w:val="ad"/>
      </w:pPr>
      <w:r w:rsidRPr="00BC2DD3">
        <w:rPr>
          <w:rFonts w:hint="eastAsia"/>
        </w:rPr>
        <w:t>５　質問の受付</w:t>
      </w:r>
    </w:p>
    <w:p w14:paraId="0E906DEA" w14:textId="647B91A1" w:rsidR="000D6DAF" w:rsidRDefault="000D6DAF" w:rsidP="00AC5D2A">
      <w:pPr>
        <w:pStyle w:val="ad"/>
        <w:ind w:firstLineChars="100" w:firstLine="200"/>
      </w:pPr>
      <w:r>
        <w:rPr>
          <w:rFonts w:hint="eastAsia"/>
        </w:rPr>
        <w:t>受付期間　令和７年9月</w:t>
      </w:r>
      <w:r w:rsidR="00001D7E">
        <w:rPr>
          <w:rFonts w:hint="eastAsia"/>
        </w:rPr>
        <w:t>５</w:t>
      </w:r>
      <w:r>
        <w:rPr>
          <w:rFonts w:hint="eastAsia"/>
        </w:rPr>
        <w:t>日（</w:t>
      </w:r>
      <w:r w:rsidR="00001D7E">
        <w:rPr>
          <w:rFonts w:hint="eastAsia"/>
        </w:rPr>
        <w:t>金</w:t>
      </w:r>
      <w:r>
        <w:rPr>
          <w:rFonts w:hint="eastAsia"/>
        </w:rPr>
        <w:t>）～令和７年９月</w:t>
      </w:r>
      <w:r w:rsidR="00001D7E">
        <w:rPr>
          <w:rFonts w:hint="eastAsia"/>
        </w:rPr>
        <w:t>１０</w:t>
      </w:r>
      <w:r>
        <w:rPr>
          <w:rFonts w:hint="eastAsia"/>
        </w:rPr>
        <w:t>日（</w:t>
      </w:r>
      <w:r w:rsidR="00001D7E">
        <w:rPr>
          <w:rFonts w:hint="eastAsia"/>
        </w:rPr>
        <w:t>水</w:t>
      </w:r>
      <w:r>
        <w:rPr>
          <w:rFonts w:hint="eastAsia"/>
        </w:rPr>
        <w:t>）１７時（必着）</w:t>
      </w:r>
    </w:p>
    <w:p w14:paraId="34329F91" w14:textId="57FDFB25" w:rsidR="000D6DAF" w:rsidRDefault="000D6DAF" w:rsidP="00AC5D2A">
      <w:pPr>
        <w:pStyle w:val="ad"/>
        <w:ind w:firstLineChars="100" w:firstLine="200"/>
      </w:pPr>
      <w:r>
        <w:rPr>
          <w:rFonts w:hint="eastAsia"/>
        </w:rPr>
        <w:t>提出方法　質問表（様式３）により、電子メール、FAX、郵送又は持参</w:t>
      </w:r>
    </w:p>
    <w:p w14:paraId="0A521643" w14:textId="25D163C9" w:rsidR="000D6DAF" w:rsidRDefault="000D6DAF" w:rsidP="00AC5D2A">
      <w:pPr>
        <w:pStyle w:val="ad"/>
        <w:ind w:leftChars="100" w:left="200"/>
      </w:pPr>
      <w:r>
        <w:rPr>
          <w:rFonts w:hint="eastAsia"/>
        </w:rPr>
        <w:t>回答　質問に対する回答は、競争上の地域その他正当な利害を害するおそれのあるものを除き、みやこ町地域雇用創造協議会ホームページに令和７年９月１６日（火）まで掲載する。（個別の回答は実施しない）</w:t>
      </w:r>
    </w:p>
    <w:p w14:paraId="1962AED1" w14:textId="302121CA" w:rsidR="000D6DAF" w:rsidRPr="00BC2DD3" w:rsidRDefault="000D6DAF" w:rsidP="00CE0F08">
      <w:pPr>
        <w:pStyle w:val="ad"/>
      </w:pPr>
      <w:r w:rsidRPr="00BC2DD3">
        <w:rPr>
          <w:rFonts w:hint="eastAsia"/>
        </w:rPr>
        <w:t>６　企画提案書等の提出</w:t>
      </w:r>
    </w:p>
    <w:p w14:paraId="3E5D8C85" w14:textId="2299616E" w:rsidR="000D6DAF" w:rsidRDefault="000D6DAF" w:rsidP="00AC5D2A">
      <w:pPr>
        <w:pStyle w:val="ad"/>
        <w:ind w:firstLineChars="100" w:firstLine="200"/>
      </w:pPr>
      <w:r>
        <w:rPr>
          <w:rFonts w:hint="eastAsia"/>
        </w:rPr>
        <w:lastRenderedPageBreak/>
        <w:t>提出期限　令和７年9月１９日（金）１７時（必着）</w:t>
      </w:r>
    </w:p>
    <w:p w14:paraId="09E7F472" w14:textId="74FF5EDF" w:rsidR="000D6DAF" w:rsidRDefault="000D6DAF" w:rsidP="00262C3C">
      <w:pPr>
        <w:pStyle w:val="ad"/>
        <w:ind w:firstLineChars="200" w:firstLine="400"/>
      </w:pPr>
      <w:r>
        <w:rPr>
          <w:rFonts w:hint="eastAsia"/>
        </w:rPr>
        <w:t>提出方法　郵送又は持参</w:t>
      </w:r>
    </w:p>
    <w:p w14:paraId="65983E47" w14:textId="7A8B28E7" w:rsidR="000D6DAF" w:rsidRDefault="000D6DAF" w:rsidP="00262C3C">
      <w:pPr>
        <w:pStyle w:val="ad"/>
        <w:ind w:firstLineChars="200" w:firstLine="400"/>
      </w:pPr>
      <w:r>
        <w:rPr>
          <w:rFonts w:hint="eastAsia"/>
        </w:rPr>
        <w:t>提出物</w:t>
      </w:r>
    </w:p>
    <w:p w14:paraId="581DCAB3" w14:textId="7B45B255" w:rsidR="000D6DAF" w:rsidRDefault="000D6DAF" w:rsidP="00CE0F08">
      <w:pPr>
        <w:pStyle w:val="ad"/>
      </w:pPr>
      <w:r>
        <w:rPr>
          <w:rFonts w:hint="eastAsia"/>
        </w:rPr>
        <w:t xml:space="preserve">　　ア業務内容に関する企画提案書（任意様式）（8部）</w:t>
      </w:r>
    </w:p>
    <w:p w14:paraId="700F1D53" w14:textId="369DB0D8" w:rsidR="000D6DAF" w:rsidRDefault="000D6DAF" w:rsidP="00CE0F08">
      <w:pPr>
        <w:pStyle w:val="ad"/>
      </w:pPr>
      <w:r>
        <w:rPr>
          <w:rFonts w:hint="eastAsia"/>
        </w:rPr>
        <w:t xml:space="preserve">　　イ会社概要及び過去の類似事業の実績の提示（参考様式１又は任意様式）（８部）</w:t>
      </w:r>
    </w:p>
    <w:p w14:paraId="52BAAD84" w14:textId="590998A0" w:rsidR="000D6DAF" w:rsidRDefault="000D6DAF" w:rsidP="00CE0F08">
      <w:pPr>
        <w:pStyle w:val="ad"/>
      </w:pPr>
      <w:r>
        <w:rPr>
          <w:rFonts w:hint="eastAsia"/>
        </w:rPr>
        <w:t xml:space="preserve">　　ウ見積書（任意様式）（１部）</w:t>
      </w:r>
    </w:p>
    <w:p w14:paraId="0E36A95C" w14:textId="12E1E43D" w:rsidR="000D6DAF" w:rsidRDefault="000D6DAF" w:rsidP="000D6DAF">
      <w:pPr>
        <w:pStyle w:val="a9"/>
        <w:numPr>
          <w:ilvl w:val="0"/>
          <w:numId w:val="8"/>
        </w:numPr>
        <w:tabs>
          <w:tab w:val="left" w:pos="284"/>
          <w:tab w:val="left" w:pos="567"/>
          <w:tab w:val="left" w:pos="709"/>
        </w:tabs>
      </w:pPr>
      <w:r>
        <w:rPr>
          <w:rFonts w:hint="eastAsia"/>
        </w:rPr>
        <w:t>企画提案書の内容</w:t>
      </w:r>
    </w:p>
    <w:p w14:paraId="468FBA10" w14:textId="3EF5BEE2" w:rsidR="000D6DAF" w:rsidRDefault="000D6DAF" w:rsidP="00BC2DD3">
      <w:pPr>
        <w:pStyle w:val="ad"/>
        <w:tabs>
          <w:tab w:val="left" w:pos="993"/>
        </w:tabs>
        <w:ind w:leftChars="500" w:left="1000"/>
      </w:pPr>
      <w:r>
        <w:rPr>
          <w:rFonts w:hint="eastAsia"/>
        </w:rPr>
        <w:t>企画提案書には、仕様書に記載している各内容を円滑かつ着実に遂行するために、仕様書に記載している目的、業務の内容を踏まえた提案を記載すること。企画提案書の必須記載項目は以下の通りとする。</w:t>
      </w:r>
    </w:p>
    <w:p w14:paraId="072FC7E0" w14:textId="09250B1A" w:rsidR="000D6DAF" w:rsidRDefault="000D6DAF" w:rsidP="00BC2DD3">
      <w:pPr>
        <w:pStyle w:val="ad"/>
        <w:ind w:firstLineChars="500" w:firstLine="1000"/>
      </w:pPr>
      <w:r>
        <w:rPr>
          <w:rFonts w:hint="eastAsia"/>
        </w:rPr>
        <w:t>・業務遂行にかかる人員配置・責任者</w:t>
      </w:r>
    </w:p>
    <w:p w14:paraId="229A4ECE" w14:textId="796525EB" w:rsidR="000D6DAF" w:rsidRDefault="000D6DAF" w:rsidP="00BC2DD3">
      <w:pPr>
        <w:pStyle w:val="ad"/>
        <w:ind w:firstLineChars="500" w:firstLine="1000"/>
      </w:pPr>
      <w:r>
        <w:rPr>
          <w:rFonts w:hint="eastAsia"/>
        </w:rPr>
        <w:t>・業務実施工程表</w:t>
      </w:r>
      <w:r w:rsidR="00CE0F08">
        <w:rPr>
          <w:rFonts w:hint="eastAsia"/>
        </w:rPr>
        <w:t>・積算根拠資料</w:t>
      </w:r>
    </w:p>
    <w:p w14:paraId="5621CF0F" w14:textId="1C073337" w:rsidR="005A1227" w:rsidRDefault="005A1227" w:rsidP="00BC2DD3">
      <w:pPr>
        <w:pStyle w:val="ad"/>
        <w:ind w:firstLineChars="500" w:firstLine="1000"/>
      </w:pPr>
      <w:r>
        <w:rPr>
          <w:rFonts w:hint="eastAsia"/>
        </w:rPr>
        <w:t>・</w:t>
      </w:r>
      <w:r w:rsidR="00AD5DD4">
        <w:rPr>
          <w:rFonts w:hint="eastAsia"/>
        </w:rPr>
        <w:t>類似事業での</w:t>
      </w:r>
      <w:r>
        <w:rPr>
          <w:rFonts w:hint="eastAsia"/>
        </w:rPr>
        <w:t>支援内容</w:t>
      </w:r>
    </w:p>
    <w:p w14:paraId="53589A55" w14:textId="0C5A1B22" w:rsidR="005A1227" w:rsidRDefault="005A1227" w:rsidP="00BC2DD3">
      <w:pPr>
        <w:pStyle w:val="ad"/>
        <w:ind w:firstLineChars="500" w:firstLine="1000"/>
      </w:pPr>
      <w:r>
        <w:rPr>
          <w:rFonts w:hint="eastAsia"/>
        </w:rPr>
        <w:t>・事業目的に合致した効果を期待できる実施内容</w:t>
      </w:r>
    </w:p>
    <w:p w14:paraId="744B0121" w14:textId="1C3D2DF4" w:rsidR="005A1227" w:rsidRPr="00BC2DD3" w:rsidRDefault="005A1227" w:rsidP="005A1227">
      <w:pPr>
        <w:tabs>
          <w:tab w:val="left" w:pos="284"/>
          <w:tab w:val="left" w:pos="567"/>
          <w:tab w:val="left" w:pos="709"/>
        </w:tabs>
        <w:rPr>
          <w:sz w:val="22"/>
          <w:szCs w:val="22"/>
        </w:rPr>
      </w:pPr>
      <w:r w:rsidRPr="00BC2DD3">
        <w:rPr>
          <w:rFonts w:hint="eastAsia"/>
          <w:sz w:val="22"/>
          <w:szCs w:val="22"/>
        </w:rPr>
        <w:t xml:space="preserve">　７　評価基準・審査方法</w:t>
      </w:r>
    </w:p>
    <w:p w14:paraId="1F37994D" w14:textId="6F511443" w:rsidR="00BC2DD3" w:rsidRDefault="005A1227" w:rsidP="00AD5DD4">
      <w:pPr>
        <w:pStyle w:val="ad"/>
        <w:tabs>
          <w:tab w:val="left" w:pos="851"/>
          <w:tab w:val="left" w:pos="993"/>
        </w:tabs>
        <w:ind w:left="1000" w:hangingChars="500" w:hanging="1000"/>
      </w:pPr>
      <w:r>
        <w:rPr>
          <w:rFonts w:hint="eastAsia"/>
        </w:rPr>
        <w:t xml:space="preserve">　　</w:t>
      </w:r>
      <w:r w:rsidR="00BC2DD3">
        <w:rPr>
          <w:rFonts w:hint="eastAsia"/>
        </w:rPr>
        <w:t xml:space="preserve">　　</w:t>
      </w:r>
      <w:r>
        <w:rPr>
          <w:rFonts w:hint="eastAsia"/>
        </w:rPr>
        <w:t>本プロポーザルの審査については、「令和7年度みやこ町地域雇用創造協議会</w:t>
      </w:r>
      <w:r w:rsidR="00AD5DD4">
        <w:rPr>
          <w:rFonts w:hint="eastAsia"/>
        </w:rPr>
        <w:t>」</w:t>
      </w:r>
    </w:p>
    <w:p w14:paraId="35142D56" w14:textId="621C12C8" w:rsidR="00BC2DD3" w:rsidRDefault="005A1227" w:rsidP="00BC2DD3">
      <w:pPr>
        <w:pStyle w:val="ad"/>
        <w:tabs>
          <w:tab w:val="left" w:pos="851"/>
          <w:tab w:val="left" w:pos="993"/>
        </w:tabs>
        <w:ind w:leftChars="400" w:left="1000" w:hangingChars="100" w:hanging="200"/>
      </w:pPr>
      <w:r>
        <w:rPr>
          <w:rFonts w:hint="eastAsia"/>
        </w:rPr>
        <w:t>が、下記に定める評価基準に基づき審査を行い、評価点の合計が最も高い者を受託候</w:t>
      </w:r>
    </w:p>
    <w:p w14:paraId="1D71ADF3" w14:textId="77777777" w:rsidR="00D911DC" w:rsidRDefault="005A1227" w:rsidP="00BC2DD3">
      <w:pPr>
        <w:pStyle w:val="ad"/>
        <w:tabs>
          <w:tab w:val="left" w:pos="851"/>
          <w:tab w:val="left" w:pos="993"/>
        </w:tabs>
        <w:ind w:leftChars="400" w:left="1000" w:hangingChars="100" w:hanging="200"/>
      </w:pPr>
      <w:r>
        <w:rPr>
          <w:rFonts w:hint="eastAsia"/>
        </w:rPr>
        <w:t>補者として選定し、次に高い者を次点候補者として選定する。なお、この審査に対</w:t>
      </w:r>
      <w:r w:rsidR="00D911DC">
        <w:rPr>
          <w:rFonts w:hint="eastAsia"/>
        </w:rPr>
        <w:t>す</w:t>
      </w:r>
    </w:p>
    <w:p w14:paraId="37ABFE6A" w14:textId="0D735ADE" w:rsidR="005A1227" w:rsidRDefault="005A1227" w:rsidP="00BC2DD3">
      <w:pPr>
        <w:pStyle w:val="ad"/>
        <w:tabs>
          <w:tab w:val="left" w:pos="851"/>
          <w:tab w:val="left" w:pos="993"/>
        </w:tabs>
        <w:ind w:leftChars="400" w:left="1000" w:hangingChars="100" w:hanging="200"/>
      </w:pPr>
      <w:r>
        <w:rPr>
          <w:rFonts w:hint="eastAsia"/>
        </w:rPr>
        <w:t>る異議申し立てはできないものとする。</w:t>
      </w:r>
    </w:p>
    <w:p w14:paraId="0E4AB5A7" w14:textId="77777777" w:rsidR="00AD5DD4" w:rsidRDefault="00AD5DD4" w:rsidP="005A1227">
      <w:pPr>
        <w:tabs>
          <w:tab w:val="left" w:pos="284"/>
          <w:tab w:val="left" w:pos="567"/>
          <w:tab w:val="left" w:pos="709"/>
        </w:tabs>
      </w:pPr>
    </w:p>
    <w:p w14:paraId="2D2BA15E" w14:textId="167E22B3" w:rsidR="005A1227" w:rsidRDefault="005A1227" w:rsidP="005A1227">
      <w:pPr>
        <w:pStyle w:val="a9"/>
        <w:numPr>
          <w:ilvl w:val="0"/>
          <w:numId w:val="9"/>
        </w:numPr>
        <w:tabs>
          <w:tab w:val="left" w:pos="284"/>
          <w:tab w:val="left" w:pos="567"/>
          <w:tab w:val="left" w:pos="709"/>
        </w:tabs>
      </w:pPr>
      <w:r>
        <w:rPr>
          <w:rFonts w:hint="eastAsia"/>
        </w:rPr>
        <w:t>評価基準について</w:t>
      </w:r>
    </w:p>
    <w:p w14:paraId="4CAAD886" w14:textId="3B6BF69C" w:rsidR="00FA3569" w:rsidRDefault="00D9125B" w:rsidP="00D9125B">
      <w:pPr>
        <w:tabs>
          <w:tab w:val="left" w:pos="284"/>
          <w:tab w:val="left" w:pos="567"/>
          <w:tab w:val="left" w:pos="709"/>
        </w:tabs>
        <w:ind w:left="400" w:firstLineChars="200" w:firstLine="400"/>
      </w:pPr>
      <w:r w:rsidRPr="00D9125B">
        <w:rPr>
          <w:rFonts w:hint="eastAsia"/>
        </w:rPr>
        <w:t>審査は、次に示す観点から、総合的に公平かつ客観的な審査を行うものとする。</w:t>
      </w:r>
    </w:p>
    <w:bookmarkStart w:id="0" w:name="_MON_1814163761"/>
    <w:bookmarkEnd w:id="0"/>
    <w:p w14:paraId="20646424" w14:textId="07DA3CB5" w:rsidR="005A1227" w:rsidRDefault="00262C3C" w:rsidP="00D9125B">
      <w:pPr>
        <w:tabs>
          <w:tab w:val="left" w:pos="284"/>
          <w:tab w:val="left" w:pos="567"/>
          <w:tab w:val="left" w:pos="709"/>
        </w:tabs>
        <w:ind w:firstLineChars="300" w:firstLine="600"/>
      </w:pPr>
      <w:r>
        <w:object w:dxaOrig="8240" w:dyaOrig="9233" w14:anchorId="01EA2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81.5pt" o:ole="">
            <v:imagedata r:id="rId8" o:title=""/>
          </v:shape>
          <o:OLEObject Type="Embed" ProgID="Excel.Sheet.12" ShapeID="_x0000_i1025" DrawAspect="Content" ObjectID="_1818853673" r:id="rId9"/>
        </w:object>
      </w:r>
    </w:p>
    <w:p w14:paraId="411F8305" w14:textId="77777777" w:rsidR="00BC2DD3" w:rsidRDefault="00BC2DD3" w:rsidP="00BC2DD3">
      <w:pPr>
        <w:tabs>
          <w:tab w:val="left" w:pos="284"/>
          <w:tab w:val="left" w:pos="567"/>
          <w:tab w:val="left" w:pos="709"/>
        </w:tabs>
      </w:pPr>
    </w:p>
    <w:p w14:paraId="3EEFF45B" w14:textId="63EC4B06" w:rsidR="005A1227" w:rsidRDefault="00624EE8" w:rsidP="005A1227">
      <w:pPr>
        <w:pStyle w:val="a9"/>
        <w:numPr>
          <w:ilvl w:val="0"/>
          <w:numId w:val="9"/>
        </w:numPr>
        <w:tabs>
          <w:tab w:val="left" w:pos="284"/>
          <w:tab w:val="left" w:pos="567"/>
          <w:tab w:val="left" w:pos="709"/>
        </w:tabs>
      </w:pPr>
      <w:r>
        <w:rPr>
          <w:rFonts w:hint="eastAsia"/>
        </w:rPr>
        <w:t>選定方法</w:t>
      </w:r>
    </w:p>
    <w:p w14:paraId="087D1732" w14:textId="3957EAB9" w:rsidR="00624EE8" w:rsidRDefault="00624EE8" w:rsidP="00BC2DD3">
      <w:pPr>
        <w:pStyle w:val="ad"/>
        <w:tabs>
          <w:tab w:val="left" w:pos="993"/>
        </w:tabs>
        <w:ind w:leftChars="400" w:left="800"/>
      </w:pPr>
      <w:r>
        <w:rPr>
          <w:rFonts w:hint="eastAsia"/>
        </w:rPr>
        <w:t>提案書の内容等について明瞭化のため、みやこ町地域雇用創造協議会が設置する選定委員会において、提出書類に基づいてプレゼンテーション及びヒアリングを実施、最適提案者を選定する。</w:t>
      </w:r>
    </w:p>
    <w:p w14:paraId="09D93BC5" w14:textId="4736543C" w:rsidR="00624EE8" w:rsidRDefault="00624EE8" w:rsidP="00624EE8">
      <w:pPr>
        <w:tabs>
          <w:tab w:val="left" w:pos="284"/>
          <w:tab w:val="left" w:pos="567"/>
          <w:tab w:val="left" w:pos="709"/>
        </w:tabs>
      </w:pPr>
      <w:r>
        <w:rPr>
          <w:rFonts w:hint="eastAsia"/>
        </w:rPr>
        <w:t xml:space="preserve">　　　　　【審査（プレゼンテーション）の実施】</w:t>
      </w:r>
    </w:p>
    <w:p w14:paraId="5FC1BAE0" w14:textId="6D6FCD8A" w:rsidR="00624EE8" w:rsidRPr="00624EE8" w:rsidRDefault="00624EE8" w:rsidP="00624EE8">
      <w:pPr>
        <w:pStyle w:val="a9"/>
        <w:numPr>
          <w:ilvl w:val="1"/>
          <w:numId w:val="7"/>
        </w:numPr>
        <w:tabs>
          <w:tab w:val="left" w:pos="284"/>
          <w:tab w:val="left" w:pos="567"/>
          <w:tab w:val="left" w:pos="709"/>
        </w:tabs>
      </w:pPr>
      <w:r>
        <w:rPr>
          <w:rFonts w:hint="eastAsia"/>
          <w:kern w:val="0"/>
          <w:sz w:val="20"/>
          <w:szCs w:val="20"/>
          <w14:ligatures w14:val="none"/>
        </w:rPr>
        <w:t xml:space="preserve">実施日　</w:t>
      </w:r>
    </w:p>
    <w:p w14:paraId="5E177956" w14:textId="573B904E" w:rsidR="00624EE8" w:rsidRPr="00624EE8" w:rsidRDefault="00624EE8" w:rsidP="00624EE8">
      <w:pPr>
        <w:pStyle w:val="a9"/>
        <w:numPr>
          <w:ilvl w:val="1"/>
          <w:numId w:val="7"/>
        </w:numPr>
        <w:tabs>
          <w:tab w:val="left" w:pos="284"/>
          <w:tab w:val="left" w:pos="567"/>
          <w:tab w:val="left" w:pos="709"/>
        </w:tabs>
      </w:pPr>
      <w:r>
        <w:rPr>
          <w:rFonts w:hint="eastAsia"/>
          <w:kern w:val="0"/>
          <w:sz w:val="20"/>
          <w:szCs w:val="20"/>
          <w14:ligatures w14:val="none"/>
        </w:rPr>
        <w:t>提案者出席者数　３名以内</w:t>
      </w:r>
    </w:p>
    <w:p w14:paraId="7EE11E44" w14:textId="17457570" w:rsidR="00624EE8" w:rsidRPr="00624EE8" w:rsidRDefault="00624EE8" w:rsidP="00624EE8">
      <w:pPr>
        <w:pStyle w:val="a9"/>
        <w:numPr>
          <w:ilvl w:val="1"/>
          <w:numId w:val="7"/>
        </w:numPr>
        <w:tabs>
          <w:tab w:val="left" w:pos="284"/>
          <w:tab w:val="left" w:pos="567"/>
          <w:tab w:val="left" w:pos="709"/>
        </w:tabs>
      </w:pPr>
      <w:r>
        <w:rPr>
          <w:rFonts w:hint="eastAsia"/>
          <w:kern w:val="0"/>
          <w:sz w:val="20"/>
          <w:szCs w:val="20"/>
          <w14:ligatures w14:val="none"/>
        </w:rPr>
        <w:t>プレゼンテーションに要する時間</w:t>
      </w:r>
    </w:p>
    <w:p w14:paraId="2DE43CE1" w14:textId="47EC6191" w:rsidR="00624EE8" w:rsidRDefault="00624EE8" w:rsidP="00624EE8">
      <w:pPr>
        <w:pStyle w:val="a9"/>
        <w:tabs>
          <w:tab w:val="left" w:pos="284"/>
          <w:tab w:val="left" w:pos="567"/>
          <w:tab w:val="left" w:pos="709"/>
        </w:tabs>
        <w:ind w:left="1200"/>
        <w:rPr>
          <w:kern w:val="0"/>
          <w:sz w:val="20"/>
          <w:szCs w:val="20"/>
          <w14:ligatures w14:val="none"/>
        </w:rPr>
      </w:pPr>
      <w:r>
        <w:rPr>
          <w:rFonts w:hint="eastAsia"/>
          <w:kern w:val="0"/>
          <w:sz w:val="20"/>
          <w:szCs w:val="20"/>
          <w14:ligatures w14:val="none"/>
        </w:rPr>
        <w:t>概ね３０分（説明２０分、質疑応答１０分）程度とする。</w:t>
      </w:r>
    </w:p>
    <w:p w14:paraId="72DAD243" w14:textId="429A6476" w:rsidR="00624EE8" w:rsidRPr="00624EE8" w:rsidRDefault="00624EE8" w:rsidP="00624EE8">
      <w:pPr>
        <w:pStyle w:val="a9"/>
        <w:numPr>
          <w:ilvl w:val="1"/>
          <w:numId w:val="7"/>
        </w:numPr>
        <w:tabs>
          <w:tab w:val="left" w:pos="284"/>
          <w:tab w:val="left" w:pos="567"/>
          <w:tab w:val="left" w:pos="709"/>
        </w:tabs>
      </w:pPr>
      <w:r>
        <w:rPr>
          <w:rFonts w:hint="eastAsia"/>
          <w:kern w:val="0"/>
          <w:sz w:val="20"/>
          <w:szCs w:val="20"/>
          <w14:ligatures w14:val="none"/>
        </w:rPr>
        <w:lastRenderedPageBreak/>
        <w:t>プレゼンテーションの内容</w:t>
      </w:r>
    </w:p>
    <w:p w14:paraId="5F3FABA6" w14:textId="149F2239" w:rsidR="00624EE8" w:rsidRDefault="00624EE8" w:rsidP="00624EE8">
      <w:pPr>
        <w:pStyle w:val="a9"/>
        <w:tabs>
          <w:tab w:val="left" w:pos="284"/>
          <w:tab w:val="left" w:pos="567"/>
          <w:tab w:val="left" w:pos="709"/>
        </w:tabs>
        <w:ind w:left="1200"/>
        <w:rPr>
          <w:kern w:val="0"/>
          <w:sz w:val="20"/>
          <w:szCs w:val="20"/>
          <w14:ligatures w14:val="none"/>
        </w:rPr>
      </w:pPr>
      <w:r>
        <w:rPr>
          <w:rFonts w:hint="eastAsia"/>
          <w:kern w:val="0"/>
          <w:sz w:val="20"/>
          <w:szCs w:val="20"/>
          <w14:ligatures w14:val="none"/>
        </w:rPr>
        <w:t>プレゼンテーションの内容は提出された提案書に基づくものとする。なお、</w:t>
      </w:r>
    </w:p>
    <w:p w14:paraId="2566E519" w14:textId="54BE51E9" w:rsidR="00624EE8" w:rsidRDefault="00624EE8" w:rsidP="00624EE8">
      <w:pPr>
        <w:pStyle w:val="a9"/>
        <w:tabs>
          <w:tab w:val="left" w:pos="284"/>
          <w:tab w:val="left" w:pos="567"/>
          <w:tab w:val="left" w:pos="709"/>
        </w:tabs>
        <w:ind w:left="1200"/>
        <w:rPr>
          <w:kern w:val="0"/>
          <w:sz w:val="20"/>
          <w:szCs w:val="20"/>
          <w14:ligatures w14:val="none"/>
        </w:rPr>
      </w:pPr>
      <w:r>
        <w:rPr>
          <w:rFonts w:hint="eastAsia"/>
          <w:kern w:val="0"/>
          <w:sz w:val="20"/>
          <w:szCs w:val="20"/>
          <w14:ligatures w14:val="none"/>
        </w:rPr>
        <w:t>プレゼンテーションは非公開とする。</w:t>
      </w:r>
    </w:p>
    <w:p w14:paraId="0DF72646" w14:textId="7126617C" w:rsidR="00624EE8" w:rsidRPr="005A21EE" w:rsidRDefault="005A21EE" w:rsidP="00624EE8">
      <w:pPr>
        <w:pStyle w:val="a9"/>
        <w:numPr>
          <w:ilvl w:val="1"/>
          <w:numId w:val="7"/>
        </w:numPr>
        <w:tabs>
          <w:tab w:val="left" w:pos="284"/>
          <w:tab w:val="left" w:pos="567"/>
          <w:tab w:val="left" w:pos="709"/>
        </w:tabs>
      </w:pPr>
      <w:r>
        <w:rPr>
          <w:rFonts w:hint="eastAsia"/>
          <w:kern w:val="0"/>
          <w:sz w:val="20"/>
          <w:szCs w:val="20"/>
          <w14:ligatures w14:val="none"/>
        </w:rPr>
        <w:t>プレゼンテーションに要する機材</w:t>
      </w:r>
    </w:p>
    <w:p w14:paraId="2D0025F4" w14:textId="142895F6" w:rsidR="005A21EE" w:rsidRDefault="005A21EE" w:rsidP="005A21EE">
      <w:pPr>
        <w:tabs>
          <w:tab w:val="left" w:pos="284"/>
          <w:tab w:val="left" w:pos="567"/>
          <w:tab w:val="left" w:pos="709"/>
        </w:tabs>
        <w:ind w:left="1200"/>
      </w:pPr>
      <w:r>
        <w:rPr>
          <w:rFonts w:hint="eastAsia"/>
        </w:rPr>
        <w:t>パソコン、プロジェクター、プロジェクタースクリーンは、みやこ町地域雇用創造協議会が準備する。パソコンについては、提案者の持ち込みも可とする。</w:t>
      </w:r>
    </w:p>
    <w:p w14:paraId="4E494BB3" w14:textId="03E3F02A" w:rsidR="005A21EE" w:rsidRDefault="005A21EE" w:rsidP="005A21EE">
      <w:pPr>
        <w:pStyle w:val="a9"/>
        <w:numPr>
          <w:ilvl w:val="0"/>
          <w:numId w:val="7"/>
        </w:numPr>
        <w:tabs>
          <w:tab w:val="left" w:pos="284"/>
          <w:tab w:val="left" w:pos="567"/>
          <w:tab w:val="left" w:pos="709"/>
        </w:tabs>
      </w:pPr>
      <w:r>
        <w:rPr>
          <w:rFonts w:hint="eastAsia"/>
        </w:rPr>
        <w:t>その他</w:t>
      </w:r>
    </w:p>
    <w:p w14:paraId="01390791" w14:textId="7EA2C33A" w:rsidR="005A21EE" w:rsidRPr="00D911DC" w:rsidRDefault="005A21EE" w:rsidP="005A21EE">
      <w:pPr>
        <w:pStyle w:val="a9"/>
        <w:tabs>
          <w:tab w:val="left" w:pos="284"/>
          <w:tab w:val="left" w:pos="567"/>
          <w:tab w:val="left" w:pos="709"/>
        </w:tabs>
        <w:ind w:left="1120"/>
        <w:rPr>
          <w:sz w:val="20"/>
          <w:szCs w:val="20"/>
        </w:rPr>
      </w:pPr>
      <w:r w:rsidRPr="00D911DC">
        <w:rPr>
          <w:rFonts w:hint="eastAsia"/>
          <w:sz w:val="20"/>
          <w:szCs w:val="20"/>
        </w:rPr>
        <w:t>次に掲げる事項に該当する者は、失格とする。</w:t>
      </w:r>
    </w:p>
    <w:p w14:paraId="409604DE" w14:textId="66C8E8A7" w:rsidR="005A21EE" w:rsidRPr="005A21EE" w:rsidRDefault="005A21EE" w:rsidP="005A21EE">
      <w:pPr>
        <w:pStyle w:val="a9"/>
        <w:numPr>
          <w:ilvl w:val="1"/>
          <w:numId w:val="7"/>
        </w:numPr>
        <w:tabs>
          <w:tab w:val="left" w:pos="284"/>
          <w:tab w:val="left" w:pos="567"/>
          <w:tab w:val="left" w:pos="709"/>
          <w:tab w:val="left" w:pos="851"/>
          <w:tab w:val="left" w:pos="993"/>
        </w:tabs>
      </w:pPr>
      <w:r>
        <w:rPr>
          <w:rFonts w:hint="eastAsia"/>
          <w:kern w:val="0"/>
          <w:sz w:val="20"/>
          <w:szCs w:val="20"/>
          <w14:ligatures w14:val="none"/>
        </w:rPr>
        <w:t>「２ 参加資格要件」を満たさなくなった者</w:t>
      </w:r>
    </w:p>
    <w:p w14:paraId="37E0A11D" w14:textId="7027003B" w:rsidR="005A21EE" w:rsidRPr="005A21EE" w:rsidRDefault="005A21EE" w:rsidP="005A21EE">
      <w:pPr>
        <w:pStyle w:val="a9"/>
        <w:numPr>
          <w:ilvl w:val="1"/>
          <w:numId w:val="7"/>
        </w:numPr>
        <w:tabs>
          <w:tab w:val="left" w:pos="284"/>
          <w:tab w:val="left" w:pos="567"/>
          <w:tab w:val="left" w:pos="709"/>
          <w:tab w:val="left" w:pos="851"/>
          <w:tab w:val="left" w:pos="993"/>
        </w:tabs>
      </w:pPr>
      <w:r>
        <w:rPr>
          <w:rFonts w:hint="eastAsia"/>
          <w:kern w:val="0"/>
          <w:sz w:val="20"/>
          <w:szCs w:val="20"/>
          <w14:ligatures w14:val="none"/>
        </w:rPr>
        <w:t>提出書類に虚位又は不備があった場合</w:t>
      </w:r>
    </w:p>
    <w:p w14:paraId="08F98169" w14:textId="7FF41DE9" w:rsidR="005A21EE" w:rsidRPr="005A21EE" w:rsidRDefault="005A21EE" w:rsidP="005A21EE">
      <w:pPr>
        <w:pStyle w:val="a9"/>
        <w:numPr>
          <w:ilvl w:val="1"/>
          <w:numId w:val="7"/>
        </w:numPr>
        <w:tabs>
          <w:tab w:val="left" w:pos="284"/>
          <w:tab w:val="left" w:pos="567"/>
          <w:tab w:val="left" w:pos="709"/>
          <w:tab w:val="left" w:pos="851"/>
          <w:tab w:val="left" w:pos="993"/>
        </w:tabs>
      </w:pPr>
      <w:r>
        <w:rPr>
          <w:rFonts w:hint="eastAsia"/>
          <w:kern w:val="0"/>
          <w:sz w:val="20"/>
          <w:szCs w:val="20"/>
          <w14:ligatures w14:val="none"/>
        </w:rPr>
        <w:t>契約の履行が困難と認められるに至った場合</w:t>
      </w:r>
    </w:p>
    <w:p w14:paraId="6CCC6D56" w14:textId="24A4184F" w:rsidR="005A21EE" w:rsidRPr="005A21EE" w:rsidRDefault="005A21EE" w:rsidP="005A21EE">
      <w:pPr>
        <w:pStyle w:val="a9"/>
        <w:numPr>
          <w:ilvl w:val="1"/>
          <w:numId w:val="7"/>
        </w:numPr>
        <w:tabs>
          <w:tab w:val="left" w:pos="284"/>
          <w:tab w:val="left" w:pos="567"/>
          <w:tab w:val="left" w:pos="709"/>
          <w:tab w:val="left" w:pos="851"/>
          <w:tab w:val="left" w:pos="993"/>
        </w:tabs>
      </w:pPr>
      <w:r>
        <w:rPr>
          <w:rFonts w:hint="eastAsia"/>
          <w:kern w:val="0"/>
          <w:sz w:val="20"/>
          <w:szCs w:val="20"/>
          <w14:ligatures w14:val="none"/>
        </w:rPr>
        <w:t>審査の公平性を害する行為があった場足</w:t>
      </w:r>
    </w:p>
    <w:p w14:paraId="6ECB532F" w14:textId="1AFEC34C" w:rsidR="005A21EE" w:rsidRPr="005A21EE" w:rsidRDefault="005A21EE" w:rsidP="005A21EE">
      <w:pPr>
        <w:pStyle w:val="a9"/>
        <w:numPr>
          <w:ilvl w:val="1"/>
          <w:numId w:val="7"/>
        </w:numPr>
        <w:tabs>
          <w:tab w:val="left" w:pos="284"/>
          <w:tab w:val="left" w:pos="567"/>
          <w:tab w:val="left" w:pos="709"/>
          <w:tab w:val="left" w:pos="851"/>
          <w:tab w:val="left" w:pos="993"/>
        </w:tabs>
      </w:pPr>
      <w:r>
        <w:rPr>
          <w:rFonts w:hint="eastAsia"/>
          <w:kern w:val="0"/>
          <w:sz w:val="20"/>
          <w:szCs w:val="20"/>
          <w14:ligatures w14:val="none"/>
        </w:rPr>
        <w:t>見積額が委託上限度を超過している場合</w:t>
      </w:r>
    </w:p>
    <w:p w14:paraId="0BA33ADC" w14:textId="2B16BB43" w:rsidR="00D911DC" w:rsidRDefault="005A21EE" w:rsidP="00D911DC">
      <w:pPr>
        <w:pStyle w:val="a9"/>
        <w:numPr>
          <w:ilvl w:val="1"/>
          <w:numId w:val="7"/>
        </w:numPr>
        <w:tabs>
          <w:tab w:val="left" w:pos="284"/>
          <w:tab w:val="left" w:pos="567"/>
          <w:tab w:val="left" w:pos="709"/>
          <w:tab w:val="left" w:pos="851"/>
          <w:tab w:val="left" w:pos="993"/>
        </w:tabs>
      </w:pPr>
      <w:r>
        <w:rPr>
          <w:rFonts w:hint="eastAsia"/>
          <w:kern w:val="0"/>
          <w:sz w:val="20"/>
          <w:szCs w:val="20"/>
          <w14:ligatures w14:val="none"/>
        </w:rPr>
        <w:t>その他審査で、本業務の遂行に相応しいと認められた場合</w:t>
      </w:r>
    </w:p>
    <w:p w14:paraId="645E4E80" w14:textId="08680D7A" w:rsidR="005A21EE" w:rsidRPr="00D911DC" w:rsidRDefault="005A21EE" w:rsidP="00D911DC">
      <w:pPr>
        <w:tabs>
          <w:tab w:val="left" w:pos="284"/>
          <w:tab w:val="left" w:pos="567"/>
          <w:tab w:val="left" w:pos="709"/>
          <w:tab w:val="left" w:pos="851"/>
        </w:tabs>
        <w:ind w:left="200"/>
        <w:rPr>
          <w:sz w:val="22"/>
          <w:szCs w:val="22"/>
        </w:rPr>
      </w:pPr>
      <w:r w:rsidRPr="00D911DC">
        <w:rPr>
          <w:rFonts w:hint="eastAsia"/>
          <w:sz w:val="22"/>
          <w:szCs w:val="22"/>
        </w:rPr>
        <w:t>８　審査結果の通知・公表</w:t>
      </w:r>
    </w:p>
    <w:p w14:paraId="020529C4" w14:textId="33C02425" w:rsidR="009017D3" w:rsidRDefault="005A21EE" w:rsidP="00D911DC">
      <w:pPr>
        <w:pStyle w:val="ad"/>
        <w:tabs>
          <w:tab w:val="left" w:pos="709"/>
          <w:tab w:val="left" w:pos="851"/>
          <w:tab w:val="left" w:pos="1134"/>
        </w:tabs>
      </w:pPr>
      <w:r>
        <w:rPr>
          <w:rFonts w:hint="eastAsia"/>
        </w:rPr>
        <w:t xml:space="preserve">　</w:t>
      </w:r>
      <w:r w:rsidR="00D911DC">
        <w:rPr>
          <w:rFonts w:hint="eastAsia"/>
        </w:rPr>
        <w:t xml:space="preserve">　　　</w:t>
      </w:r>
      <w:r>
        <w:rPr>
          <w:rFonts w:hint="eastAsia"/>
        </w:rPr>
        <w:t>最適提案者選定後、参加</w:t>
      </w:r>
      <w:r w:rsidR="00F9583E">
        <w:rPr>
          <w:rFonts w:hint="eastAsia"/>
        </w:rPr>
        <w:t>者全員に選定又は非選定の審査結果を通知する。また、最適</w:t>
      </w:r>
    </w:p>
    <w:p w14:paraId="6DC1FC99" w14:textId="77777777" w:rsidR="00D911DC" w:rsidRDefault="00F9583E" w:rsidP="009017D3">
      <w:pPr>
        <w:pStyle w:val="ad"/>
        <w:ind w:firstLineChars="400" w:firstLine="800"/>
      </w:pPr>
      <w:r>
        <w:rPr>
          <w:rFonts w:hint="eastAsia"/>
        </w:rPr>
        <w:t>提案者と次点者のみ、当協議会ホームページで公表する。なお、審査結果及び審査内</w:t>
      </w:r>
    </w:p>
    <w:p w14:paraId="2A8CE3B8" w14:textId="1189C7C8" w:rsidR="005A21EE" w:rsidRDefault="00F9583E" w:rsidP="009017D3">
      <w:pPr>
        <w:pStyle w:val="ad"/>
        <w:ind w:firstLineChars="400" w:firstLine="800"/>
      </w:pPr>
      <w:r>
        <w:rPr>
          <w:rFonts w:hint="eastAsia"/>
        </w:rPr>
        <w:t>容についての質問・意義申し立ては一切受け付けない。</w:t>
      </w:r>
    </w:p>
    <w:p w14:paraId="38E73466" w14:textId="63922D16" w:rsidR="00F9583E" w:rsidRDefault="00F9583E" w:rsidP="005A21EE">
      <w:pPr>
        <w:tabs>
          <w:tab w:val="left" w:pos="284"/>
          <w:tab w:val="left" w:pos="567"/>
          <w:tab w:val="left" w:pos="709"/>
        </w:tabs>
        <w:ind w:left="200"/>
      </w:pPr>
      <w:r>
        <w:rPr>
          <w:rFonts w:hint="eastAsia"/>
        </w:rPr>
        <w:t>９　契約手続等</w:t>
      </w:r>
    </w:p>
    <w:p w14:paraId="7CE07F5C" w14:textId="77777777" w:rsidR="009017D3" w:rsidRDefault="00F9583E" w:rsidP="009017D3">
      <w:pPr>
        <w:pStyle w:val="ad"/>
        <w:ind w:firstLineChars="200" w:firstLine="400"/>
      </w:pPr>
      <w:r>
        <w:rPr>
          <w:rFonts w:hint="eastAsia"/>
        </w:rPr>
        <w:t xml:space="preserve">　選定された最適提案者は、当協議会と委託内容、経費等について再度調整を行い、協議</w:t>
      </w:r>
    </w:p>
    <w:p w14:paraId="3B670A51" w14:textId="4B82EC53" w:rsidR="00F9583E" w:rsidRDefault="00F9583E" w:rsidP="009017D3">
      <w:pPr>
        <w:pStyle w:val="ad"/>
        <w:ind w:leftChars="300" w:left="600"/>
      </w:pPr>
      <w:r>
        <w:rPr>
          <w:rFonts w:hint="eastAsia"/>
        </w:rPr>
        <w:t>が整った場合に委託契約を締結する。なお、その者と契約が成立しない場合には、次点者と交渉を行うものとする。</w:t>
      </w:r>
    </w:p>
    <w:p w14:paraId="42F6CD57" w14:textId="27C6B0C1" w:rsidR="00F9583E" w:rsidRPr="00D911DC" w:rsidRDefault="00F9583E" w:rsidP="005A21EE">
      <w:pPr>
        <w:tabs>
          <w:tab w:val="left" w:pos="284"/>
          <w:tab w:val="left" w:pos="567"/>
          <w:tab w:val="left" w:pos="709"/>
        </w:tabs>
        <w:ind w:left="200"/>
        <w:rPr>
          <w:sz w:val="22"/>
          <w:szCs w:val="22"/>
        </w:rPr>
      </w:pPr>
      <w:r w:rsidRPr="00D911DC">
        <w:rPr>
          <w:rFonts w:hint="eastAsia"/>
          <w:sz w:val="22"/>
          <w:szCs w:val="22"/>
        </w:rPr>
        <w:t>１０　その他</w:t>
      </w:r>
    </w:p>
    <w:p w14:paraId="62AF7B4F" w14:textId="4C780C22" w:rsidR="00F9583E" w:rsidRDefault="00F9583E" w:rsidP="00262C3C">
      <w:pPr>
        <w:pStyle w:val="ad"/>
        <w:ind w:firstLineChars="300" w:firstLine="600"/>
      </w:pPr>
      <w:r>
        <w:rPr>
          <w:rFonts w:hint="eastAsia"/>
        </w:rPr>
        <w:t>費用負担</w:t>
      </w:r>
    </w:p>
    <w:p w14:paraId="5D8B84F1" w14:textId="7CF487F7" w:rsidR="00F9583E" w:rsidRDefault="00F9583E" w:rsidP="00262C3C">
      <w:pPr>
        <w:pStyle w:val="ad"/>
        <w:ind w:leftChars="300" w:left="600"/>
      </w:pPr>
      <w:r>
        <w:rPr>
          <w:rFonts w:hint="eastAsia"/>
        </w:rPr>
        <w:t>本実施要領に基づくすべての手続きに関しては、応募者は自らの責任と費用負担によりこれを行う。</w:t>
      </w:r>
    </w:p>
    <w:p w14:paraId="45069D8A" w14:textId="54AB1C84" w:rsidR="00F9583E" w:rsidRDefault="00F9583E" w:rsidP="00262C3C">
      <w:pPr>
        <w:pStyle w:val="ad"/>
        <w:ind w:firstLineChars="300" w:firstLine="600"/>
      </w:pPr>
      <w:r>
        <w:rPr>
          <w:rFonts w:hint="eastAsia"/>
        </w:rPr>
        <w:t>提案書について</w:t>
      </w:r>
    </w:p>
    <w:p w14:paraId="08984566" w14:textId="09BC0255" w:rsidR="00F9583E" w:rsidRDefault="00D20E17" w:rsidP="00262C3C">
      <w:pPr>
        <w:pStyle w:val="ad"/>
        <w:ind w:leftChars="300" w:left="600"/>
      </w:pPr>
      <w:r>
        <w:rPr>
          <w:rFonts w:hint="eastAsia"/>
        </w:rPr>
        <w:lastRenderedPageBreak/>
        <w:t>提案書に虚位の記載をした場合には、提出された提案書を無効とするとともに、指名除外の措置を行うことがある。</w:t>
      </w:r>
    </w:p>
    <w:p w14:paraId="64F60EB9" w14:textId="74FDC042" w:rsidR="00D20E17" w:rsidRDefault="00D20E17" w:rsidP="00262C3C">
      <w:pPr>
        <w:pStyle w:val="ad"/>
        <w:ind w:firstLineChars="300" w:firstLine="600"/>
      </w:pPr>
      <w:r>
        <w:rPr>
          <w:rFonts w:hint="eastAsia"/>
        </w:rPr>
        <w:t>提出された提案書等は、返却しない。</w:t>
      </w:r>
    </w:p>
    <w:p w14:paraId="7977E524" w14:textId="77777777" w:rsidR="00262C3C" w:rsidRDefault="00D20E17" w:rsidP="00262C3C">
      <w:pPr>
        <w:pStyle w:val="ad"/>
        <w:ind w:firstLineChars="300" w:firstLine="600"/>
      </w:pPr>
      <w:r>
        <w:rPr>
          <w:rFonts w:hint="eastAsia"/>
        </w:rPr>
        <w:t>提案書等は、本業務受託候補者の選考以外に提案書の提出者に無断で使用しないものと</w:t>
      </w:r>
    </w:p>
    <w:p w14:paraId="4680D531" w14:textId="079E808E" w:rsidR="00D20E17" w:rsidRDefault="00D20E17" w:rsidP="00262C3C">
      <w:pPr>
        <w:pStyle w:val="ad"/>
        <w:ind w:firstLineChars="300" w:firstLine="600"/>
      </w:pPr>
      <w:r>
        <w:rPr>
          <w:rFonts w:hint="eastAsia"/>
        </w:rPr>
        <w:t>する。</w:t>
      </w:r>
    </w:p>
    <w:p w14:paraId="57CE7A3B" w14:textId="77777777" w:rsidR="00D20E17" w:rsidRDefault="00D20E17" w:rsidP="00CE0F08">
      <w:pPr>
        <w:pStyle w:val="ad"/>
      </w:pPr>
    </w:p>
    <w:p w14:paraId="6E6BEA08" w14:textId="0E12CE22" w:rsidR="00D20E17" w:rsidRPr="00D911DC" w:rsidRDefault="00D20E17" w:rsidP="00CE0F08">
      <w:pPr>
        <w:pStyle w:val="ad"/>
        <w:rPr>
          <w:sz w:val="22"/>
          <w:szCs w:val="22"/>
        </w:rPr>
      </w:pPr>
      <w:r w:rsidRPr="00D911DC">
        <w:rPr>
          <w:rFonts w:hint="eastAsia"/>
          <w:sz w:val="22"/>
          <w:szCs w:val="22"/>
        </w:rPr>
        <w:t xml:space="preserve">　１１　問い合わせ先</w:t>
      </w:r>
    </w:p>
    <w:p w14:paraId="3714C2E0" w14:textId="5360A83E" w:rsidR="00D20E17" w:rsidRDefault="00D20E17" w:rsidP="00CE0F08">
      <w:pPr>
        <w:pStyle w:val="ad"/>
      </w:pPr>
      <w:r>
        <w:rPr>
          <w:rFonts w:hint="eastAsia"/>
        </w:rPr>
        <w:t xml:space="preserve">　　　みやこ町地域雇用創造協議会　</w:t>
      </w:r>
    </w:p>
    <w:p w14:paraId="69077F52" w14:textId="7CF2AC27" w:rsidR="00D20E17" w:rsidRDefault="00D20E17" w:rsidP="00CE0F08">
      <w:pPr>
        <w:pStyle w:val="ad"/>
      </w:pPr>
      <w:r>
        <w:rPr>
          <w:rFonts w:hint="eastAsia"/>
        </w:rPr>
        <w:t xml:space="preserve">　　　〒８２４－０２３１　福岡県京都郡みやこ町犀川本庄３２３－３</w:t>
      </w:r>
    </w:p>
    <w:p w14:paraId="562C3F60" w14:textId="52E592B7" w:rsidR="00D20E17" w:rsidRDefault="00D20E17" w:rsidP="00CE0F08">
      <w:pPr>
        <w:pStyle w:val="ad"/>
      </w:pPr>
      <w:r>
        <w:rPr>
          <w:rFonts w:hint="eastAsia"/>
        </w:rPr>
        <w:t xml:space="preserve">　　　駅舎みやこ町コミュニティセンター「ユータウン犀川」内</w:t>
      </w:r>
    </w:p>
    <w:p w14:paraId="757B5C33" w14:textId="53AF067C" w:rsidR="00D20E17" w:rsidRDefault="00D20E17" w:rsidP="00CE0F08">
      <w:pPr>
        <w:pStyle w:val="ad"/>
      </w:pPr>
      <w:r>
        <w:rPr>
          <w:rFonts w:hint="eastAsia"/>
        </w:rPr>
        <w:t xml:space="preserve">　　　ＴＥＬ：０９３０－２８－９７５４</w:t>
      </w:r>
    </w:p>
    <w:p w14:paraId="06B61768" w14:textId="51F50E59" w:rsidR="00D20E17" w:rsidRDefault="00D20E17" w:rsidP="00CE0F08">
      <w:pPr>
        <w:pStyle w:val="ad"/>
      </w:pPr>
      <w:r>
        <w:rPr>
          <w:rFonts w:hint="eastAsia"/>
        </w:rPr>
        <w:t xml:space="preserve">　　　ＦＡＸ：０９３０－５５－０５０１</w:t>
      </w:r>
    </w:p>
    <w:p w14:paraId="0CD6BEC6" w14:textId="11AC0100" w:rsidR="00D20E17" w:rsidRDefault="00D20E17" w:rsidP="00CE0F08">
      <w:pPr>
        <w:pStyle w:val="ad"/>
      </w:pPr>
      <w:r>
        <w:rPr>
          <w:rFonts w:hint="eastAsia"/>
        </w:rPr>
        <w:t xml:space="preserve">　　　E-mail：</w:t>
      </w:r>
      <w:r w:rsidR="00430820" w:rsidRPr="00430820">
        <w:rPr>
          <w:rFonts w:hint="eastAsia"/>
        </w:rPr>
        <w:t>info@miyakokoyousz.jp</w:t>
      </w:r>
    </w:p>
    <w:p w14:paraId="4CA65FDB" w14:textId="38D68CFC" w:rsidR="00430820" w:rsidRDefault="00430820" w:rsidP="00CE0F08">
      <w:pPr>
        <w:pStyle w:val="ad"/>
      </w:pPr>
      <w:r>
        <w:rPr>
          <w:rFonts w:hint="eastAsia"/>
        </w:rPr>
        <w:t xml:space="preserve">　　　担当：みやこ町地域雇用創造協議会　栫井</w:t>
      </w:r>
    </w:p>
    <w:p w14:paraId="44F9C83F" w14:textId="77777777" w:rsidR="00D20E17" w:rsidRPr="00D20E17" w:rsidRDefault="00D20E17" w:rsidP="00CE0F08">
      <w:pPr>
        <w:pStyle w:val="ad"/>
      </w:pPr>
    </w:p>
    <w:p w14:paraId="0121CC99" w14:textId="77777777" w:rsidR="00D20E17" w:rsidRDefault="00D20E17" w:rsidP="00CE0F08">
      <w:pPr>
        <w:pStyle w:val="ad"/>
      </w:pPr>
    </w:p>
    <w:p w14:paraId="1055E40E" w14:textId="4B308610" w:rsidR="000D6DAF" w:rsidRPr="00FF7C06" w:rsidRDefault="000D6DAF" w:rsidP="00CE0F08">
      <w:pPr>
        <w:pStyle w:val="ad"/>
      </w:pPr>
    </w:p>
    <w:sectPr w:rsidR="000D6DAF" w:rsidRPr="00FF7C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5759F" w14:textId="77777777" w:rsidR="00F23369" w:rsidRDefault="00F23369" w:rsidP="008D5790">
      <w:pPr>
        <w:spacing w:before="0" w:after="0" w:line="240" w:lineRule="auto"/>
      </w:pPr>
      <w:r>
        <w:separator/>
      </w:r>
    </w:p>
  </w:endnote>
  <w:endnote w:type="continuationSeparator" w:id="0">
    <w:p w14:paraId="2D7450F5" w14:textId="77777777" w:rsidR="00F23369" w:rsidRDefault="00F23369" w:rsidP="008D57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D4F68" w14:textId="77777777" w:rsidR="00F23369" w:rsidRDefault="00F23369" w:rsidP="008D5790">
      <w:pPr>
        <w:spacing w:before="0" w:after="0" w:line="240" w:lineRule="auto"/>
      </w:pPr>
      <w:r>
        <w:separator/>
      </w:r>
    </w:p>
  </w:footnote>
  <w:footnote w:type="continuationSeparator" w:id="0">
    <w:p w14:paraId="07B08FA9" w14:textId="77777777" w:rsidR="00F23369" w:rsidRDefault="00F23369" w:rsidP="008D579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65E4"/>
    <w:multiLevelType w:val="hybridMultilevel"/>
    <w:tmpl w:val="2FF05FD6"/>
    <w:lvl w:ilvl="0" w:tplc="BE9E5DB4">
      <w:start w:val="1"/>
      <w:numFmt w:val="decimalFullWidth"/>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D8136F3"/>
    <w:multiLevelType w:val="hybridMultilevel"/>
    <w:tmpl w:val="66B0F100"/>
    <w:lvl w:ilvl="0" w:tplc="18D0358E">
      <w:start w:val="1"/>
      <w:numFmt w:val="decimalFullWidth"/>
      <w:lvlText w:val="（%1）"/>
      <w:lvlJc w:val="left"/>
      <w:pPr>
        <w:ind w:left="1120" w:hanging="720"/>
      </w:pPr>
      <w:rPr>
        <w:rFonts w:hint="default"/>
      </w:rPr>
    </w:lvl>
    <w:lvl w:ilvl="1" w:tplc="0FFC7E2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2" w15:restartNumberingAfterBreak="0">
    <w:nsid w:val="123B1508"/>
    <w:multiLevelType w:val="hybridMultilevel"/>
    <w:tmpl w:val="639CB93A"/>
    <w:lvl w:ilvl="0" w:tplc="722EEE10">
      <w:start w:val="1"/>
      <w:numFmt w:val="decimalFullWidth"/>
      <w:lvlText w:val="（%1）"/>
      <w:lvlJc w:val="left"/>
      <w:pPr>
        <w:ind w:left="920" w:hanging="720"/>
      </w:pPr>
      <w:rPr>
        <w:rFonts w:hint="default"/>
      </w:rPr>
    </w:lvl>
    <w:lvl w:ilvl="1" w:tplc="9C5624C2">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1A1E2393"/>
    <w:multiLevelType w:val="hybridMultilevel"/>
    <w:tmpl w:val="B69AD8C0"/>
    <w:lvl w:ilvl="0" w:tplc="DD267F40">
      <w:start w:val="1"/>
      <w:numFmt w:val="decimalFullWidth"/>
      <w:lvlText w:val="（%1）"/>
      <w:lvlJc w:val="left"/>
      <w:pPr>
        <w:ind w:left="1120" w:hanging="720"/>
      </w:pPr>
      <w:rPr>
        <w:rFonts w:hint="default"/>
      </w:rPr>
    </w:lvl>
    <w:lvl w:ilvl="1" w:tplc="B6AC994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 w15:restartNumberingAfterBreak="0">
    <w:nsid w:val="2DA97902"/>
    <w:multiLevelType w:val="hybridMultilevel"/>
    <w:tmpl w:val="C2B424D4"/>
    <w:lvl w:ilvl="0" w:tplc="F1083E8A">
      <w:start w:val="1"/>
      <w:numFmt w:val="decimalFullWidth"/>
      <w:lvlText w:val="（%1）"/>
      <w:lvlJc w:val="left"/>
      <w:pPr>
        <w:ind w:left="1120" w:hanging="7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5" w15:restartNumberingAfterBreak="0">
    <w:nsid w:val="386F340D"/>
    <w:multiLevelType w:val="hybridMultilevel"/>
    <w:tmpl w:val="747641CC"/>
    <w:lvl w:ilvl="0" w:tplc="555285E0">
      <w:start w:val="1"/>
      <w:numFmt w:val="decimalFullWidth"/>
      <w:lvlText w:val="%1，"/>
      <w:lvlJc w:val="left"/>
      <w:pPr>
        <w:ind w:left="1360" w:hanging="44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6" w15:restartNumberingAfterBreak="0">
    <w:nsid w:val="450A41C5"/>
    <w:multiLevelType w:val="hybridMultilevel"/>
    <w:tmpl w:val="BBE4AB7C"/>
    <w:lvl w:ilvl="0" w:tplc="B096E06A">
      <w:start w:val="1"/>
      <w:numFmt w:val="decimalFullWidth"/>
      <w:lvlText w:val="（%1）"/>
      <w:lvlJc w:val="left"/>
      <w:pPr>
        <w:ind w:left="1120" w:hanging="7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7" w15:restartNumberingAfterBreak="0">
    <w:nsid w:val="5F92305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8" w15:restartNumberingAfterBreak="0">
    <w:nsid w:val="5FAE55F5"/>
    <w:multiLevelType w:val="hybridMultilevel"/>
    <w:tmpl w:val="164CDE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0880003"/>
    <w:multiLevelType w:val="hybridMultilevel"/>
    <w:tmpl w:val="D7A0AD68"/>
    <w:lvl w:ilvl="0" w:tplc="BA06307E">
      <w:start w:val="1"/>
      <w:numFmt w:val="decimalFullWidth"/>
      <w:lvlText w:val="（%1）"/>
      <w:lvlJc w:val="left"/>
      <w:pPr>
        <w:ind w:left="1120" w:hanging="7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num w:numId="1" w16cid:durableId="663432814">
    <w:abstractNumId w:val="8"/>
  </w:num>
  <w:num w:numId="2" w16cid:durableId="242377086">
    <w:abstractNumId w:val="0"/>
  </w:num>
  <w:num w:numId="3" w16cid:durableId="570848164">
    <w:abstractNumId w:val="5"/>
  </w:num>
  <w:num w:numId="4" w16cid:durableId="1624337920">
    <w:abstractNumId w:val="2"/>
  </w:num>
  <w:num w:numId="5" w16cid:durableId="492842512">
    <w:abstractNumId w:val="7"/>
  </w:num>
  <w:num w:numId="6" w16cid:durableId="491069117">
    <w:abstractNumId w:val="4"/>
  </w:num>
  <w:num w:numId="7" w16cid:durableId="1986471578">
    <w:abstractNumId w:val="1"/>
  </w:num>
  <w:num w:numId="8" w16cid:durableId="1575971282">
    <w:abstractNumId w:val="9"/>
  </w:num>
  <w:num w:numId="9" w16cid:durableId="1055858625">
    <w:abstractNumId w:val="6"/>
  </w:num>
  <w:num w:numId="10" w16cid:durableId="1007751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06"/>
    <w:rsid w:val="00001D7E"/>
    <w:rsid w:val="000C0430"/>
    <w:rsid w:val="000D6DAF"/>
    <w:rsid w:val="00262C3C"/>
    <w:rsid w:val="0029569F"/>
    <w:rsid w:val="00430820"/>
    <w:rsid w:val="004B278B"/>
    <w:rsid w:val="00540528"/>
    <w:rsid w:val="00541757"/>
    <w:rsid w:val="005A1227"/>
    <w:rsid w:val="005A21EE"/>
    <w:rsid w:val="00624EE8"/>
    <w:rsid w:val="0067777B"/>
    <w:rsid w:val="006C5B7D"/>
    <w:rsid w:val="00797169"/>
    <w:rsid w:val="0085386F"/>
    <w:rsid w:val="0089390F"/>
    <w:rsid w:val="008D5790"/>
    <w:rsid w:val="009017D3"/>
    <w:rsid w:val="00A2587F"/>
    <w:rsid w:val="00AC5D2A"/>
    <w:rsid w:val="00AD5DD4"/>
    <w:rsid w:val="00BC1313"/>
    <w:rsid w:val="00BC2DD3"/>
    <w:rsid w:val="00BF48AB"/>
    <w:rsid w:val="00C03435"/>
    <w:rsid w:val="00CE0F08"/>
    <w:rsid w:val="00D20E17"/>
    <w:rsid w:val="00D40B19"/>
    <w:rsid w:val="00D64A66"/>
    <w:rsid w:val="00D911DC"/>
    <w:rsid w:val="00D9125B"/>
    <w:rsid w:val="00DC39AA"/>
    <w:rsid w:val="00EA45BE"/>
    <w:rsid w:val="00EB47CD"/>
    <w:rsid w:val="00F14682"/>
    <w:rsid w:val="00F23369"/>
    <w:rsid w:val="00F9583E"/>
    <w:rsid w:val="00FA2F2D"/>
    <w:rsid w:val="00FA3569"/>
    <w:rsid w:val="00FF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96374"/>
  <w15:chartTrackingRefBased/>
  <w15:docId w15:val="{E0C11587-8757-455B-9AB9-744EC2B3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C06"/>
    <w:pPr>
      <w:spacing w:before="100" w:after="200" w:line="276" w:lineRule="auto"/>
    </w:pPr>
    <w:rPr>
      <w:kern w:val="0"/>
      <w:sz w:val="20"/>
      <w:szCs w:val="20"/>
      <w14:ligatures w14:val="none"/>
    </w:rPr>
  </w:style>
  <w:style w:type="paragraph" w:styleId="1">
    <w:name w:val="heading 1"/>
    <w:basedOn w:val="a"/>
    <w:next w:val="a"/>
    <w:link w:val="10"/>
    <w:uiPriority w:val="9"/>
    <w:qFormat/>
    <w:rsid w:val="00FF7C06"/>
    <w:pPr>
      <w:keepNext/>
      <w:keepLines/>
      <w:widowControl w:val="0"/>
      <w:numPr>
        <w:numId w:val="5"/>
      </w:numPr>
      <w:spacing w:before="280" w:after="80" w:line="259" w:lineRule="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FF7C06"/>
    <w:pPr>
      <w:keepNext/>
      <w:keepLines/>
      <w:widowControl w:val="0"/>
      <w:numPr>
        <w:ilvl w:val="1"/>
        <w:numId w:val="5"/>
      </w:numPr>
      <w:spacing w:before="160" w:after="80" w:line="259" w:lineRule="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unhideWhenUsed/>
    <w:qFormat/>
    <w:rsid w:val="00FF7C06"/>
    <w:pPr>
      <w:keepNext/>
      <w:keepLines/>
      <w:widowControl w:val="0"/>
      <w:numPr>
        <w:ilvl w:val="2"/>
        <w:numId w:val="5"/>
      </w:numPr>
      <w:spacing w:before="160" w:after="80" w:line="259" w:lineRule="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FF7C06"/>
    <w:pPr>
      <w:keepNext/>
      <w:keepLines/>
      <w:widowControl w:val="0"/>
      <w:numPr>
        <w:ilvl w:val="3"/>
        <w:numId w:val="5"/>
      </w:numPr>
      <w:spacing w:before="80" w:after="40" w:line="259" w:lineRule="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FF7C06"/>
    <w:pPr>
      <w:keepNext/>
      <w:keepLines/>
      <w:widowControl w:val="0"/>
      <w:numPr>
        <w:ilvl w:val="4"/>
        <w:numId w:val="5"/>
      </w:numPr>
      <w:spacing w:before="80" w:after="40" w:line="259" w:lineRule="auto"/>
      <w:ind w:leftChars="100" w:left="100"/>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FF7C06"/>
    <w:pPr>
      <w:keepNext/>
      <w:keepLines/>
      <w:widowControl w:val="0"/>
      <w:numPr>
        <w:ilvl w:val="5"/>
        <w:numId w:val="5"/>
      </w:numPr>
      <w:spacing w:before="80" w:after="40" w:line="259" w:lineRule="auto"/>
      <w:ind w:leftChars="200" w:left="200"/>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FF7C06"/>
    <w:pPr>
      <w:keepNext/>
      <w:keepLines/>
      <w:widowControl w:val="0"/>
      <w:numPr>
        <w:ilvl w:val="6"/>
        <w:numId w:val="5"/>
      </w:numPr>
      <w:spacing w:before="80" w:after="40" w:line="259" w:lineRule="auto"/>
      <w:ind w:leftChars="300" w:left="300"/>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FF7C06"/>
    <w:pPr>
      <w:keepNext/>
      <w:keepLines/>
      <w:widowControl w:val="0"/>
      <w:numPr>
        <w:ilvl w:val="7"/>
        <w:numId w:val="5"/>
      </w:numPr>
      <w:spacing w:before="80" w:after="40" w:line="259" w:lineRule="auto"/>
      <w:ind w:leftChars="400" w:left="400"/>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FF7C06"/>
    <w:pPr>
      <w:keepNext/>
      <w:keepLines/>
      <w:widowControl w:val="0"/>
      <w:numPr>
        <w:ilvl w:val="8"/>
        <w:numId w:val="5"/>
      </w:numPr>
      <w:spacing w:before="80" w:after="40" w:line="259" w:lineRule="auto"/>
      <w:ind w:leftChars="500" w:left="500"/>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C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7C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FF7C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7C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7C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7C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7C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7C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7C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7C06"/>
    <w:pPr>
      <w:widowControl w:val="0"/>
      <w:spacing w:before="0"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F7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C06"/>
    <w:pPr>
      <w:widowControl w:val="0"/>
      <w:numPr>
        <w:ilvl w:val="1"/>
      </w:numPr>
      <w:spacing w:before="0"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FF7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C06"/>
    <w:pPr>
      <w:widowControl w:val="0"/>
      <w:spacing w:before="160" w:after="160" w:line="259" w:lineRule="auto"/>
      <w:jc w:val="center"/>
    </w:pPr>
    <w:rPr>
      <w:i/>
      <w:iCs/>
      <w:color w:val="404040" w:themeColor="text1" w:themeTint="BF"/>
      <w:kern w:val="2"/>
      <w:sz w:val="22"/>
      <w:szCs w:val="24"/>
      <w14:ligatures w14:val="standardContextual"/>
    </w:rPr>
  </w:style>
  <w:style w:type="character" w:customStyle="1" w:styleId="a8">
    <w:name w:val="引用文 (文字)"/>
    <w:basedOn w:val="a0"/>
    <w:link w:val="a7"/>
    <w:uiPriority w:val="29"/>
    <w:rsid w:val="00FF7C06"/>
    <w:rPr>
      <w:i/>
      <w:iCs/>
      <w:color w:val="404040" w:themeColor="text1" w:themeTint="BF"/>
    </w:rPr>
  </w:style>
  <w:style w:type="paragraph" w:styleId="a9">
    <w:name w:val="List Paragraph"/>
    <w:basedOn w:val="a"/>
    <w:uiPriority w:val="34"/>
    <w:qFormat/>
    <w:rsid w:val="00FF7C06"/>
    <w:pPr>
      <w:widowControl w:val="0"/>
      <w:spacing w:before="0" w:after="160" w:line="259" w:lineRule="auto"/>
      <w:ind w:left="720"/>
      <w:contextualSpacing/>
    </w:pPr>
    <w:rPr>
      <w:kern w:val="2"/>
      <w:sz w:val="22"/>
      <w:szCs w:val="24"/>
      <w14:ligatures w14:val="standardContextual"/>
    </w:rPr>
  </w:style>
  <w:style w:type="character" w:styleId="21">
    <w:name w:val="Intense Emphasis"/>
    <w:basedOn w:val="a0"/>
    <w:uiPriority w:val="21"/>
    <w:qFormat/>
    <w:rsid w:val="00FF7C06"/>
    <w:rPr>
      <w:i/>
      <w:iCs/>
      <w:color w:val="0F4761" w:themeColor="accent1" w:themeShade="BF"/>
    </w:rPr>
  </w:style>
  <w:style w:type="paragraph" w:styleId="22">
    <w:name w:val="Intense Quote"/>
    <w:basedOn w:val="a"/>
    <w:next w:val="a"/>
    <w:link w:val="23"/>
    <w:uiPriority w:val="30"/>
    <w:qFormat/>
    <w:rsid w:val="00FF7C06"/>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FF7C06"/>
    <w:rPr>
      <w:i/>
      <w:iCs/>
      <w:color w:val="0F4761" w:themeColor="accent1" w:themeShade="BF"/>
    </w:rPr>
  </w:style>
  <w:style w:type="character" w:styleId="24">
    <w:name w:val="Intense Reference"/>
    <w:basedOn w:val="a0"/>
    <w:uiPriority w:val="32"/>
    <w:qFormat/>
    <w:rsid w:val="00FF7C06"/>
    <w:rPr>
      <w:b/>
      <w:bCs/>
      <w:smallCaps/>
      <w:color w:val="0F4761" w:themeColor="accent1" w:themeShade="BF"/>
      <w:spacing w:val="5"/>
    </w:rPr>
  </w:style>
  <w:style w:type="table" w:styleId="aa">
    <w:name w:val="Table Grid"/>
    <w:basedOn w:val="a1"/>
    <w:uiPriority w:val="39"/>
    <w:rsid w:val="000D6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20E17"/>
    <w:rPr>
      <w:color w:val="467886" w:themeColor="hyperlink"/>
      <w:u w:val="single"/>
    </w:rPr>
  </w:style>
  <w:style w:type="character" w:styleId="ac">
    <w:name w:val="Unresolved Mention"/>
    <w:basedOn w:val="a0"/>
    <w:uiPriority w:val="99"/>
    <w:semiHidden/>
    <w:unhideWhenUsed/>
    <w:rsid w:val="00D20E17"/>
    <w:rPr>
      <w:color w:val="605E5C"/>
      <w:shd w:val="clear" w:color="auto" w:fill="E1DFDD"/>
    </w:rPr>
  </w:style>
  <w:style w:type="paragraph" w:styleId="ad">
    <w:name w:val="No Spacing"/>
    <w:uiPriority w:val="1"/>
    <w:qFormat/>
    <w:rsid w:val="00BC1313"/>
    <w:pPr>
      <w:spacing w:after="0" w:line="240" w:lineRule="auto"/>
    </w:pPr>
    <w:rPr>
      <w:kern w:val="0"/>
      <w:sz w:val="20"/>
      <w:szCs w:val="20"/>
      <w14:ligatures w14:val="none"/>
    </w:rPr>
  </w:style>
  <w:style w:type="paragraph" w:styleId="ae">
    <w:name w:val="header"/>
    <w:basedOn w:val="a"/>
    <w:link w:val="af"/>
    <w:uiPriority w:val="99"/>
    <w:unhideWhenUsed/>
    <w:rsid w:val="008D5790"/>
    <w:pPr>
      <w:tabs>
        <w:tab w:val="center" w:pos="4252"/>
        <w:tab w:val="right" w:pos="8504"/>
      </w:tabs>
      <w:snapToGrid w:val="0"/>
    </w:pPr>
  </w:style>
  <w:style w:type="character" w:customStyle="1" w:styleId="af">
    <w:name w:val="ヘッダー (文字)"/>
    <w:basedOn w:val="a0"/>
    <w:link w:val="ae"/>
    <w:uiPriority w:val="99"/>
    <w:rsid w:val="008D5790"/>
    <w:rPr>
      <w:kern w:val="0"/>
      <w:sz w:val="20"/>
      <w:szCs w:val="20"/>
      <w14:ligatures w14:val="none"/>
    </w:rPr>
  </w:style>
  <w:style w:type="paragraph" w:styleId="af0">
    <w:name w:val="footer"/>
    <w:basedOn w:val="a"/>
    <w:link w:val="af1"/>
    <w:uiPriority w:val="99"/>
    <w:unhideWhenUsed/>
    <w:rsid w:val="008D5790"/>
    <w:pPr>
      <w:tabs>
        <w:tab w:val="center" w:pos="4252"/>
        <w:tab w:val="right" w:pos="8504"/>
      </w:tabs>
      <w:snapToGrid w:val="0"/>
    </w:pPr>
  </w:style>
  <w:style w:type="character" w:customStyle="1" w:styleId="af1">
    <w:name w:val="フッター (文字)"/>
    <w:basedOn w:val="a0"/>
    <w:link w:val="af0"/>
    <w:uiPriority w:val="99"/>
    <w:rsid w:val="008D5790"/>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2917-A005-4E95-8B66-DDA7F2D5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587</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栫井 鉄舟</dc:creator>
  <cp:keywords/>
  <dc:description/>
  <cp:lastModifiedBy>栫井 鉄舟</cp:lastModifiedBy>
  <cp:revision>2</cp:revision>
  <cp:lastPrinted>2025-07-16T01:44:00Z</cp:lastPrinted>
  <dcterms:created xsi:type="dcterms:W3CDTF">2025-09-08T07:20:00Z</dcterms:created>
  <dcterms:modified xsi:type="dcterms:W3CDTF">2025-09-08T07:20:00Z</dcterms:modified>
</cp:coreProperties>
</file>